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14C0B" w14:textId="77777777" w:rsidR="00D03912" w:rsidRPr="00712F48" w:rsidRDefault="00D03912" w:rsidP="00712F48">
      <w:pPr>
        <w:spacing w:after="0" w:line="312" w:lineRule="auto"/>
        <w:jc w:val="center"/>
        <w:rPr>
          <w:rFonts w:ascii="Segoe UI" w:hAnsi="Segoe UI" w:cs="Segoe UI"/>
          <w:b/>
          <w:bCs/>
          <w:sz w:val="24"/>
          <w:szCs w:val="24"/>
        </w:rPr>
      </w:pPr>
      <w:r w:rsidRPr="00712F48">
        <w:rPr>
          <w:rFonts w:ascii="Segoe UI" w:hAnsi="Segoe UI" w:cs="Segoe UI"/>
          <w:b/>
          <w:bCs/>
          <w:sz w:val="24"/>
          <w:szCs w:val="24"/>
        </w:rPr>
        <w:t>BOZZA DI ORDINE DEL GIORNO</w:t>
      </w:r>
    </w:p>
    <w:p w14:paraId="2159CBB3" w14:textId="77777777" w:rsidR="00F6707D" w:rsidRDefault="00F6707D" w:rsidP="00712F48">
      <w:pPr>
        <w:spacing w:after="0" w:line="312" w:lineRule="auto"/>
        <w:rPr>
          <w:rFonts w:ascii="Segoe UI" w:hAnsi="Segoe UI" w:cs="Segoe UI"/>
          <w:b/>
          <w:bCs/>
          <w:sz w:val="24"/>
          <w:szCs w:val="24"/>
        </w:rPr>
      </w:pPr>
    </w:p>
    <w:p w14:paraId="4AD55CF3" w14:textId="77777777" w:rsidR="00F6707D" w:rsidRDefault="00F6707D" w:rsidP="00712F48">
      <w:pPr>
        <w:spacing w:after="0" w:line="312" w:lineRule="auto"/>
        <w:rPr>
          <w:rFonts w:ascii="Segoe UI" w:hAnsi="Segoe UI" w:cs="Segoe UI"/>
          <w:b/>
          <w:bCs/>
          <w:sz w:val="24"/>
          <w:szCs w:val="24"/>
        </w:rPr>
      </w:pPr>
    </w:p>
    <w:p w14:paraId="2086AC69" w14:textId="0CE86773" w:rsidR="00B06DC1" w:rsidRPr="00712F48" w:rsidRDefault="00B06DC1" w:rsidP="00712F48">
      <w:pPr>
        <w:spacing w:after="0" w:line="312" w:lineRule="auto"/>
        <w:rPr>
          <w:rFonts w:ascii="Segoe UI" w:hAnsi="Segoe UI" w:cs="Segoe UI"/>
          <w:sz w:val="24"/>
          <w:szCs w:val="24"/>
        </w:rPr>
      </w:pPr>
      <w:r w:rsidRPr="00712F48">
        <w:rPr>
          <w:rFonts w:ascii="Segoe UI" w:hAnsi="Segoe UI" w:cs="Segoe UI"/>
          <w:b/>
          <w:bCs/>
          <w:sz w:val="24"/>
          <w:szCs w:val="24"/>
        </w:rPr>
        <w:t>Oggetto: misure per contrastare la carenza di personale infermieristico in Lombardia</w:t>
      </w:r>
    </w:p>
    <w:p w14:paraId="00BABB08" w14:textId="77777777" w:rsidR="00F7109E" w:rsidRDefault="00F7109E" w:rsidP="00EF27BB">
      <w:pPr>
        <w:jc w:val="both"/>
        <w:rPr>
          <w:rFonts w:ascii="Segoe UI" w:hAnsi="Segoe UI" w:cs="Segoe UI"/>
          <w:sz w:val="24"/>
          <w:szCs w:val="24"/>
        </w:rPr>
      </w:pPr>
    </w:p>
    <w:p w14:paraId="6991034C" w14:textId="67714D98" w:rsidR="00B06DC1" w:rsidRPr="00EF27BB" w:rsidRDefault="00B06DC1" w:rsidP="00EF27BB">
      <w:pPr>
        <w:jc w:val="both"/>
        <w:rPr>
          <w:rFonts w:ascii="Segoe UI" w:hAnsi="Segoe UI" w:cs="Segoe UI"/>
          <w:sz w:val="24"/>
          <w:szCs w:val="24"/>
        </w:rPr>
      </w:pPr>
      <w:r w:rsidRPr="00EF27BB">
        <w:rPr>
          <w:rFonts w:ascii="Segoe UI" w:hAnsi="Segoe UI" w:cs="Segoe UI"/>
          <w:sz w:val="24"/>
          <w:szCs w:val="24"/>
        </w:rPr>
        <w:t>Il Consiglio regionale della Lombardia</w:t>
      </w:r>
    </w:p>
    <w:p w14:paraId="7B385B90" w14:textId="77777777" w:rsidR="00B06DC1" w:rsidRPr="00EF27BB" w:rsidRDefault="00B06DC1" w:rsidP="003D5137">
      <w:pPr>
        <w:jc w:val="center"/>
        <w:rPr>
          <w:rFonts w:ascii="Segoe UI" w:hAnsi="Segoe UI" w:cs="Segoe UI"/>
          <w:b/>
          <w:bCs/>
          <w:sz w:val="24"/>
          <w:szCs w:val="24"/>
        </w:rPr>
      </w:pPr>
      <w:r w:rsidRPr="00EF27BB">
        <w:rPr>
          <w:rFonts w:ascii="Segoe UI" w:hAnsi="Segoe UI" w:cs="Segoe UI"/>
          <w:b/>
          <w:bCs/>
          <w:sz w:val="24"/>
          <w:szCs w:val="24"/>
        </w:rPr>
        <w:t>premesso che</w:t>
      </w:r>
    </w:p>
    <w:p w14:paraId="18E26203" w14:textId="4B7F565D" w:rsidR="006E32AC" w:rsidRDefault="006E32AC" w:rsidP="00EF27BB">
      <w:pPr>
        <w:jc w:val="both"/>
        <w:rPr>
          <w:rFonts w:ascii="Segoe UI" w:hAnsi="Segoe UI" w:cs="Segoe UI"/>
          <w:sz w:val="24"/>
          <w:szCs w:val="24"/>
        </w:rPr>
      </w:pPr>
      <w:r>
        <w:rPr>
          <w:rFonts w:ascii="Segoe UI" w:hAnsi="Segoe UI" w:cs="Segoe UI"/>
          <w:sz w:val="24"/>
          <w:szCs w:val="24"/>
        </w:rPr>
        <w:t>il personale infermieristico costituisce una componente essenziale del Sistema Sanitario Regionale, sia nell’ambito ospedaliero sia nell’assistenza territoriale, domiciliare e di prossimità, e la sua carenza incide direttamente sulla capacità del sistema sanitario di garantire la continuità assistenziale, la presa in carico dei pazienti cronici, il rispetto dei livelli essenziali di assistenza, nonché il recupero delle prestazioni arretrate e la riduzione delle liste d’attesa;</w:t>
      </w:r>
    </w:p>
    <w:p w14:paraId="640E35B0" w14:textId="149CA17E" w:rsidR="006E32AC" w:rsidRDefault="006E32AC" w:rsidP="00EF27BB">
      <w:pPr>
        <w:jc w:val="both"/>
        <w:rPr>
          <w:rFonts w:ascii="Segoe UI" w:hAnsi="Segoe UI" w:cs="Segoe UI"/>
          <w:sz w:val="24"/>
          <w:szCs w:val="24"/>
        </w:rPr>
      </w:pPr>
      <w:r>
        <w:rPr>
          <w:rFonts w:ascii="Segoe UI" w:hAnsi="Segoe UI" w:cs="Segoe UI"/>
          <w:sz w:val="24"/>
          <w:szCs w:val="24"/>
        </w:rPr>
        <w:t>l’Organizzazione Mondiale della Sanità (OMS), nel rapporto Health and care workforce in Europe: time to act, ha evidenziato come, in assenza di adeguate politiche di reclutamento e fidelizzazione del personale sanitario, entro il 2030 la Regione europea possa registrare una carenza di circa un milione di operatori sanitari, oltre la metà dei quali appartenenti alle professioni infermieristiche;</w:t>
      </w:r>
    </w:p>
    <w:p w14:paraId="2F834B5F" w14:textId="2E3213ED" w:rsidR="006E32AC" w:rsidRDefault="00F92402" w:rsidP="00EF27BB">
      <w:pPr>
        <w:jc w:val="both"/>
        <w:rPr>
          <w:rFonts w:ascii="Segoe UI" w:hAnsi="Segoe UI" w:cs="Segoe UI"/>
          <w:sz w:val="24"/>
          <w:szCs w:val="24"/>
        </w:rPr>
      </w:pPr>
      <w:r w:rsidRPr="00F92402">
        <w:rPr>
          <w:rFonts w:ascii="Segoe UI" w:hAnsi="Segoe UI" w:cs="Segoe UI"/>
          <w:sz w:val="24"/>
          <w:szCs w:val="24"/>
        </w:rPr>
        <w:t>i più recenti rapporti dell’OMS e della Federazione Nazionale degli Ordini delle Professioni Infermieristiche (FNOPI) evidenziano come gli infermieri rappresentino oltre il 50 per cento della forza lavoro sanitaria e come l’incremento dei carichi assistenziali, il progressivo invecchiamento del personale, il fenomeno del burnout e la ridotta attrattività della professione stiano determinando crescenti difficoltà di reclutamento e permanenza nei sistemi sanitari pubblici;</w:t>
      </w:r>
    </w:p>
    <w:p w14:paraId="718E767F" w14:textId="243DE608" w:rsidR="004F300D" w:rsidRPr="004F300D" w:rsidRDefault="004F300D" w:rsidP="004F300D">
      <w:pPr>
        <w:jc w:val="center"/>
        <w:rPr>
          <w:rFonts w:ascii="Segoe UI" w:hAnsi="Segoe UI" w:cs="Segoe UI"/>
          <w:b/>
          <w:bCs/>
          <w:sz w:val="24"/>
          <w:szCs w:val="24"/>
        </w:rPr>
      </w:pPr>
      <w:r w:rsidRPr="004F300D">
        <w:rPr>
          <w:rFonts w:ascii="Segoe UI" w:hAnsi="Segoe UI" w:cs="Segoe UI"/>
          <w:b/>
          <w:bCs/>
          <w:sz w:val="24"/>
          <w:szCs w:val="24"/>
        </w:rPr>
        <w:t>premesso inoltre che</w:t>
      </w:r>
    </w:p>
    <w:p w14:paraId="7888194C" w14:textId="1C6AB328" w:rsidR="00A0637F" w:rsidRDefault="00A0637F" w:rsidP="00EF27BB">
      <w:pPr>
        <w:jc w:val="both"/>
        <w:rPr>
          <w:rFonts w:ascii="Segoe UI" w:hAnsi="Segoe UI" w:cs="Segoe UI"/>
          <w:sz w:val="24"/>
          <w:szCs w:val="24"/>
        </w:rPr>
      </w:pPr>
      <w:r w:rsidRPr="00A0637F">
        <w:rPr>
          <w:rFonts w:ascii="Segoe UI" w:hAnsi="Segoe UI" w:cs="Segoe UI"/>
          <w:sz w:val="24"/>
          <w:szCs w:val="24"/>
        </w:rPr>
        <w:t>negli ultimi anni il Servizio sanitario nazionale e i servizi sanitari regionali hanno risentito delle misure di contenimento della spesa per il personale sanitario, con effetti rilevanti sulla capacità di programmazione dei fabbisogni, sul turnover e sulla copertura stabile degli organici;</w:t>
      </w:r>
    </w:p>
    <w:p w14:paraId="532D9636" w14:textId="1E85D615" w:rsidR="00A0637F" w:rsidRDefault="00A627CD" w:rsidP="00EF27BB">
      <w:pPr>
        <w:jc w:val="both"/>
        <w:rPr>
          <w:rFonts w:ascii="Segoe UI" w:hAnsi="Segoe UI" w:cs="Segoe UI"/>
          <w:sz w:val="24"/>
          <w:szCs w:val="24"/>
        </w:rPr>
      </w:pPr>
      <w:r w:rsidRPr="00A627CD">
        <w:rPr>
          <w:rFonts w:ascii="Segoe UI" w:hAnsi="Segoe UI" w:cs="Segoe UI"/>
          <w:sz w:val="24"/>
          <w:szCs w:val="24"/>
        </w:rPr>
        <w:t>i dati dell’Organizzazione per la Cooperazione e lo Sviluppo Economico (OCSE) evidenziano come l’Italia presenti un numero di infermieri per abitanti inferiore rispetto alla media europea, situazione che rischia di aggravarsi in relazione all’invecchiamento della popolazione, all’aumento della domanda assistenziale e allo sviluppo della sanità territoriale prevista dal Piano nazionale di ripresa e resilienza (PNRR);</w:t>
      </w:r>
    </w:p>
    <w:p w14:paraId="07A7D715" w14:textId="77777777" w:rsidR="00CF031F" w:rsidRPr="00CF031F" w:rsidRDefault="00CF031F" w:rsidP="00CF031F">
      <w:pPr>
        <w:jc w:val="both"/>
        <w:rPr>
          <w:rFonts w:ascii="Segoe UI" w:hAnsi="Segoe UI" w:cs="Segoe UI"/>
          <w:sz w:val="24"/>
          <w:szCs w:val="24"/>
        </w:rPr>
      </w:pPr>
      <w:r w:rsidRPr="00CF031F">
        <w:rPr>
          <w:rFonts w:ascii="Segoe UI" w:hAnsi="Segoe UI" w:cs="Segoe UI"/>
          <w:sz w:val="24"/>
          <w:szCs w:val="24"/>
        </w:rPr>
        <w:t xml:space="preserve">secondo le stime richiamate dagli Ordini delle Professioni Infermieristiche lombardi e dalle organizzazioni sindacali del comparto sanitario, la Lombardia registra una significativa </w:t>
      </w:r>
      <w:r w:rsidRPr="00CF031F">
        <w:rPr>
          <w:rFonts w:ascii="Segoe UI" w:hAnsi="Segoe UI" w:cs="Segoe UI"/>
          <w:sz w:val="24"/>
          <w:szCs w:val="24"/>
        </w:rPr>
        <w:lastRenderedPageBreak/>
        <w:t>carenza di personale infermieristico, aggravata dall’aumento dei pensionamenti, dalle dimissioni volontarie, dalla mobilità verso il settore privato o verso altri Paesi europei, nonché dalla crescente difficoltà di attrarre nuovi professionisti;</w:t>
      </w:r>
    </w:p>
    <w:p w14:paraId="71122C29" w14:textId="46DE506E" w:rsidR="00CF031F" w:rsidRDefault="00CF031F" w:rsidP="00CF031F">
      <w:pPr>
        <w:jc w:val="both"/>
        <w:rPr>
          <w:rFonts w:ascii="Segoe UI" w:hAnsi="Segoe UI" w:cs="Segoe UI"/>
          <w:sz w:val="24"/>
          <w:szCs w:val="24"/>
        </w:rPr>
      </w:pPr>
      <w:r w:rsidRPr="00CF031F">
        <w:rPr>
          <w:rFonts w:ascii="Segoe UI" w:hAnsi="Segoe UI" w:cs="Segoe UI"/>
          <w:sz w:val="24"/>
          <w:szCs w:val="24"/>
        </w:rPr>
        <w:t>le rilevazioni della FNOPI segnalano inoltre un incremento delle dimissioni volontarie e una crescente difficoltà nel garantire la permanenza del personale infermieristico nel Servizio sanitario pubblico, anche in relazione alle condizioni organizzative, ai carichi di lavoro e alla limitata attrattività economica della professione</w:t>
      </w:r>
      <w:r w:rsidR="002452CE">
        <w:rPr>
          <w:rFonts w:ascii="Segoe UI" w:hAnsi="Segoe UI" w:cs="Segoe UI"/>
          <w:sz w:val="24"/>
          <w:szCs w:val="24"/>
        </w:rPr>
        <w:t>;</w:t>
      </w:r>
    </w:p>
    <w:p w14:paraId="16933C1F" w14:textId="416878DF" w:rsidR="004D3FC5" w:rsidRPr="00EF27BB" w:rsidRDefault="004D3FC5" w:rsidP="00EF27BB">
      <w:pPr>
        <w:jc w:val="both"/>
        <w:rPr>
          <w:rFonts w:ascii="Segoe UI" w:hAnsi="Segoe UI" w:cs="Segoe UI"/>
          <w:sz w:val="24"/>
          <w:szCs w:val="24"/>
        </w:rPr>
      </w:pPr>
      <w:r w:rsidRPr="004D3FC5">
        <w:rPr>
          <w:rFonts w:ascii="Segoe UI" w:hAnsi="Segoe UI" w:cs="Segoe UI"/>
          <w:sz w:val="24"/>
          <w:szCs w:val="24"/>
        </w:rPr>
        <w:t xml:space="preserve">secondo il Coordinamento degli Ordini delle Professioni Infermieristiche (OPI) della Lombardia e i sindacati di categoria (come il </w:t>
      </w:r>
      <w:r w:rsidRPr="004D3FC5">
        <w:rPr>
          <w:rFonts w:ascii="Segoe UI" w:hAnsi="Segoe UI" w:cs="Segoe UI"/>
          <w:i/>
          <w:iCs/>
          <w:sz w:val="24"/>
          <w:szCs w:val="24"/>
        </w:rPr>
        <w:t>NurSind</w:t>
      </w:r>
      <w:r w:rsidRPr="004D3FC5">
        <w:rPr>
          <w:rFonts w:ascii="Segoe UI" w:hAnsi="Segoe UI" w:cs="Segoe UI"/>
          <w:sz w:val="24"/>
          <w:szCs w:val="24"/>
        </w:rPr>
        <w:t xml:space="preserve"> e le sigle confederali </w:t>
      </w:r>
      <w:r w:rsidRPr="004D3FC5">
        <w:rPr>
          <w:rFonts w:ascii="Segoe UI" w:hAnsi="Segoe UI" w:cs="Segoe UI"/>
          <w:i/>
          <w:iCs/>
          <w:sz w:val="24"/>
          <w:szCs w:val="24"/>
        </w:rPr>
        <w:t>FP Cgil, Cisl FP, Uil FPL</w:t>
      </w:r>
      <w:r w:rsidRPr="004D3FC5">
        <w:rPr>
          <w:rFonts w:ascii="Segoe UI" w:hAnsi="Segoe UI" w:cs="Segoe UI"/>
          <w:sz w:val="24"/>
          <w:szCs w:val="24"/>
        </w:rPr>
        <w:t>), la carenza complessiva di infermieri in Lombardia si stima tra i 10.000 e i 15.000 professionisti, tenendo conto non solo delle uscite degli ultimi anni, ma anche della differenza tra il personale attualmente in servizio e quello che servirebbe per gli standard assistenziali minimi (ivi inclusi quelli necessari per attivare la sanità territoriale prevista dal PNRR, come gli infermieri di famiglia e comunità);</w:t>
      </w:r>
    </w:p>
    <w:p w14:paraId="5CB5879D" w14:textId="6644F9D2" w:rsidR="00174935" w:rsidRDefault="00712F48" w:rsidP="00EF27BB">
      <w:pPr>
        <w:jc w:val="both"/>
        <w:rPr>
          <w:rFonts w:ascii="Segoe UI" w:hAnsi="Segoe UI" w:cs="Segoe UI"/>
          <w:sz w:val="24"/>
          <w:szCs w:val="24"/>
        </w:rPr>
      </w:pPr>
      <w:r w:rsidRPr="00EF27BB">
        <w:rPr>
          <w:rFonts w:ascii="Segoe UI" w:hAnsi="Segoe UI" w:cs="Segoe UI"/>
          <w:sz w:val="24"/>
          <w:szCs w:val="24"/>
        </w:rPr>
        <w:t xml:space="preserve">in Lombardia la carenza di personale infermieristico assume dimensioni rilevanti e, secondo i dati </w:t>
      </w:r>
      <w:r w:rsidR="00606202" w:rsidRPr="00EF27BB">
        <w:rPr>
          <w:rFonts w:ascii="Segoe UI" w:hAnsi="Segoe UI" w:cs="Segoe UI"/>
          <w:sz w:val="24"/>
          <w:szCs w:val="24"/>
        </w:rPr>
        <w:t>più recenti, è</w:t>
      </w:r>
      <w:r w:rsidRPr="00EF27BB">
        <w:rPr>
          <w:rFonts w:ascii="Segoe UI" w:hAnsi="Segoe UI" w:cs="Segoe UI"/>
          <w:sz w:val="24"/>
          <w:szCs w:val="24"/>
        </w:rPr>
        <w:t xml:space="preserve"> stimat</w:t>
      </w:r>
      <w:r w:rsidR="00606202" w:rsidRPr="00EF27BB">
        <w:rPr>
          <w:rFonts w:ascii="Segoe UI" w:hAnsi="Segoe UI" w:cs="Segoe UI"/>
          <w:sz w:val="24"/>
          <w:szCs w:val="24"/>
        </w:rPr>
        <w:t>a</w:t>
      </w:r>
      <w:r w:rsidRPr="00EF27BB">
        <w:rPr>
          <w:rFonts w:ascii="Segoe UI" w:hAnsi="Segoe UI" w:cs="Segoe UI"/>
          <w:sz w:val="24"/>
          <w:szCs w:val="24"/>
        </w:rPr>
        <w:t xml:space="preserve"> una carenza di circa 19.000 figure professionali, mentre il saldo negativo del personale infermieristico è stato pari a 3.772 unità nel 2022, 3.234 nel 2023 e 3.523 nel 2024, con uscite non riconducibili solo ai pensionamenti, ma anche a dimissioni volontarie, passaggio al settore privato, apertura di partite IVA, mobilità verso altre Regioni ed emigrazione verso Paesi che offrono condizioni economiche e organizzative più favorevoli;</w:t>
      </w:r>
    </w:p>
    <w:p w14:paraId="42BEA770" w14:textId="6EFAF9A5" w:rsidR="00F73AD3" w:rsidRPr="00EF27BB" w:rsidRDefault="00F868A1" w:rsidP="003D5137">
      <w:pPr>
        <w:jc w:val="center"/>
        <w:rPr>
          <w:rFonts w:ascii="Segoe UI" w:hAnsi="Segoe UI" w:cs="Segoe UI"/>
          <w:b/>
          <w:bCs/>
          <w:sz w:val="24"/>
          <w:szCs w:val="24"/>
        </w:rPr>
      </w:pPr>
      <w:r>
        <w:rPr>
          <w:rFonts w:ascii="Segoe UI" w:hAnsi="Segoe UI" w:cs="Segoe UI"/>
          <w:b/>
          <w:bCs/>
          <w:sz w:val="24"/>
          <w:szCs w:val="24"/>
        </w:rPr>
        <w:t>considerato</w:t>
      </w:r>
      <w:r w:rsidR="00174935" w:rsidRPr="00EF27BB">
        <w:rPr>
          <w:rFonts w:ascii="Segoe UI" w:hAnsi="Segoe UI" w:cs="Segoe UI"/>
          <w:b/>
          <w:bCs/>
          <w:sz w:val="24"/>
          <w:szCs w:val="24"/>
        </w:rPr>
        <w:t xml:space="preserve"> che</w:t>
      </w:r>
    </w:p>
    <w:p w14:paraId="688951F7" w14:textId="1A36C8B6" w:rsidR="00712F48" w:rsidRPr="00EF27BB" w:rsidRDefault="00712F48" w:rsidP="00EF27BB">
      <w:pPr>
        <w:jc w:val="both"/>
        <w:rPr>
          <w:rFonts w:ascii="Segoe UI" w:hAnsi="Segoe UI" w:cs="Segoe UI"/>
          <w:b/>
          <w:bCs/>
          <w:sz w:val="24"/>
          <w:szCs w:val="24"/>
        </w:rPr>
      </w:pPr>
      <w:r w:rsidRPr="00EF27BB">
        <w:rPr>
          <w:rFonts w:ascii="Segoe UI" w:hAnsi="Segoe UI" w:cs="Segoe UI"/>
          <w:sz w:val="24"/>
          <w:szCs w:val="24"/>
        </w:rPr>
        <w:t>la difficoltà di trattenere il personale già in servizio è legata anche a carichi di lavoro elevati</w:t>
      </w:r>
      <w:r w:rsidR="00174935" w:rsidRPr="00EF27BB">
        <w:rPr>
          <w:rFonts w:ascii="Segoe UI" w:hAnsi="Segoe UI" w:cs="Segoe UI"/>
          <w:sz w:val="24"/>
          <w:szCs w:val="24"/>
        </w:rPr>
        <w:t xml:space="preserve"> e </w:t>
      </w:r>
      <w:r w:rsidRPr="00EF27BB">
        <w:rPr>
          <w:rFonts w:ascii="Segoe UI" w:hAnsi="Segoe UI" w:cs="Segoe UI"/>
          <w:sz w:val="24"/>
          <w:szCs w:val="24"/>
        </w:rPr>
        <w:t>turni gravosi</w:t>
      </w:r>
      <w:r w:rsidR="00174935" w:rsidRPr="00EF27BB">
        <w:rPr>
          <w:rFonts w:ascii="Segoe UI" w:hAnsi="Segoe UI" w:cs="Segoe UI"/>
          <w:sz w:val="24"/>
          <w:szCs w:val="24"/>
        </w:rPr>
        <w:t xml:space="preserve"> oltre che a</w:t>
      </w:r>
      <w:r w:rsidRPr="00EF27BB">
        <w:rPr>
          <w:rFonts w:ascii="Segoe UI" w:hAnsi="Segoe UI" w:cs="Segoe UI"/>
          <w:sz w:val="24"/>
          <w:szCs w:val="24"/>
        </w:rPr>
        <w:t xml:space="preserve"> retribuzioni non adeguate rispetto alle responsabilità professionali, difficoltà di conciliazione tra vita e lavoro e limitate prospettive di crescita professionale, a cui si aggiunge la difficoltà di reclutare nuovi professionisti, poiché in diversi atenei lombardi il numero dei candidati ai corsi di laurea in infermieristica risulta inferiore ai posti disponibili;</w:t>
      </w:r>
    </w:p>
    <w:p w14:paraId="3675FF59" w14:textId="49D5EBAD" w:rsidR="00EF27BB" w:rsidRDefault="00EF27BB" w:rsidP="00EF27BB">
      <w:pPr>
        <w:jc w:val="both"/>
        <w:rPr>
          <w:rFonts w:ascii="Segoe UI" w:hAnsi="Segoe UI" w:cs="Segoe UI"/>
          <w:sz w:val="24"/>
          <w:szCs w:val="24"/>
        </w:rPr>
      </w:pPr>
      <w:r w:rsidRPr="00EF27BB">
        <w:rPr>
          <w:rFonts w:ascii="Segoe UI" w:eastAsia="Times New Roman" w:hAnsi="Segoe UI" w:cs="Segoe UI"/>
          <w:kern w:val="0"/>
          <w:sz w:val="24"/>
          <w:szCs w:val="24"/>
          <w:lang w:eastAsia="it-IT"/>
          <w14:ligatures w14:val="none"/>
        </w:rPr>
        <w:t xml:space="preserve">nel passato, quando non vi era ancora la necessità della laurea in </w:t>
      </w:r>
      <w:r w:rsidR="00F868A1">
        <w:rPr>
          <w:rFonts w:ascii="Segoe UI" w:eastAsia="Times New Roman" w:hAnsi="Segoe UI" w:cs="Segoe UI"/>
          <w:kern w:val="0"/>
          <w:sz w:val="24"/>
          <w:szCs w:val="24"/>
          <w:lang w:eastAsia="it-IT"/>
          <w14:ligatures w14:val="none"/>
        </w:rPr>
        <w:t>infermieristica</w:t>
      </w:r>
      <w:r w:rsidRPr="00EF27BB">
        <w:rPr>
          <w:rFonts w:ascii="Segoe UI" w:eastAsia="Times New Roman" w:hAnsi="Segoe UI" w:cs="Segoe UI"/>
          <w:kern w:val="0"/>
          <w:sz w:val="24"/>
          <w:szCs w:val="24"/>
          <w:lang w:eastAsia="it-IT"/>
          <w14:ligatures w14:val="none"/>
        </w:rPr>
        <w:t xml:space="preserve"> per accedere alla professione, la formazione degli infermieri era rinforzata attraverso una piccola sovvenzione economica ed era, appunto, il periodo in cui vi era la maggior adesione alla professione; </w:t>
      </w:r>
      <w:r w:rsidRPr="00EF27BB">
        <w:rPr>
          <w:rFonts w:ascii="Segoe UI" w:hAnsi="Segoe UI" w:cs="Segoe UI"/>
          <w:sz w:val="24"/>
          <w:szCs w:val="24"/>
        </w:rPr>
        <w:t>la difficoltà di accesso e di permanenza nei percorsi universitari può essere aggravata dai costi sostenuti dagli studenti e dalle famiglie, in particolare durante gli anni di tirocinio</w:t>
      </w:r>
      <w:r w:rsidR="00F7109E">
        <w:rPr>
          <w:rFonts w:ascii="Segoe UI" w:hAnsi="Segoe UI" w:cs="Segoe UI"/>
          <w:sz w:val="24"/>
          <w:szCs w:val="24"/>
        </w:rPr>
        <w:t xml:space="preserve"> </w:t>
      </w:r>
      <w:r w:rsidRPr="00EF27BB">
        <w:rPr>
          <w:rFonts w:ascii="Segoe UI" w:hAnsi="Segoe UI" w:cs="Segoe UI"/>
          <w:sz w:val="24"/>
          <w:szCs w:val="24"/>
        </w:rPr>
        <w:t>e rende necessario considerare strumenti di sostegno economico che accompagnino la formazione infermieristica e favoriscano il completamento del percorso di studi</w:t>
      </w:r>
      <w:r w:rsidR="0000319F">
        <w:rPr>
          <w:rFonts w:ascii="Segoe UI" w:hAnsi="Segoe UI" w:cs="Segoe UI"/>
          <w:sz w:val="24"/>
          <w:szCs w:val="24"/>
        </w:rPr>
        <w:t>;</w:t>
      </w:r>
    </w:p>
    <w:p w14:paraId="5C57818F" w14:textId="37E61FD5" w:rsidR="0000319F" w:rsidRPr="0000319F" w:rsidRDefault="0000319F" w:rsidP="0000319F">
      <w:pPr>
        <w:jc w:val="center"/>
        <w:rPr>
          <w:rFonts w:ascii="Segoe UI" w:eastAsia="Times New Roman" w:hAnsi="Segoe UI" w:cs="Segoe UI"/>
          <w:b/>
          <w:bCs/>
          <w:kern w:val="0"/>
          <w:sz w:val="24"/>
          <w:szCs w:val="24"/>
          <w:lang w:eastAsia="it-IT"/>
          <w14:ligatures w14:val="none"/>
        </w:rPr>
      </w:pPr>
      <w:r w:rsidRPr="0000319F">
        <w:rPr>
          <w:rFonts w:ascii="Segoe UI" w:hAnsi="Segoe UI" w:cs="Segoe UI"/>
          <w:b/>
          <w:bCs/>
          <w:sz w:val="24"/>
          <w:szCs w:val="24"/>
        </w:rPr>
        <w:t xml:space="preserve">considerato </w:t>
      </w:r>
      <w:r w:rsidR="00582E0E">
        <w:rPr>
          <w:rFonts w:ascii="Segoe UI" w:hAnsi="Segoe UI" w:cs="Segoe UI"/>
          <w:b/>
          <w:bCs/>
          <w:sz w:val="24"/>
          <w:szCs w:val="24"/>
        </w:rPr>
        <w:t xml:space="preserve">inoltre </w:t>
      </w:r>
      <w:r w:rsidRPr="0000319F">
        <w:rPr>
          <w:rFonts w:ascii="Segoe UI" w:hAnsi="Segoe UI" w:cs="Segoe UI"/>
          <w:b/>
          <w:bCs/>
          <w:sz w:val="24"/>
          <w:szCs w:val="24"/>
        </w:rPr>
        <w:t>che</w:t>
      </w:r>
    </w:p>
    <w:p w14:paraId="7E2C46DE" w14:textId="77777777" w:rsidR="00F401A9" w:rsidRDefault="00F401A9" w:rsidP="00EF27BB">
      <w:pPr>
        <w:jc w:val="both"/>
        <w:rPr>
          <w:rFonts w:ascii="Segoe UI" w:hAnsi="Segoe UI" w:cs="Segoe UI"/>
          <w:sz w:val="24"/>
          <w:szCs w:val="24"/>
        </w:rPr>
      </w:pPr>
    </w:p>
    <w:p w14:paraId="690D5231" w14:textId="77777777" w:rsidR="00F401A9" w:rsidRPr="00F401A9" w:rsidRDefault="00F401A9" w:rsidP="00F401A9">
      <w:pPr>
        <w:jc w:val="both"/>
        <w:rPr>
          <w:rFonts w:ascii="Segoe UI" w:hAnsi="Segoe UI" w:cs="Segoe UI"/>
          <w:sz w:val="24"/>
          <w:szCs w:val="24"/>
        </w:rPr>
      </w:pPr>
      <w:r w:rsidRPr="00F401A9">
        <w:rPr>
          <w:rFonts w:ascii="Segoe UI" w:hAnsi="Segoe UI" w:cs="Segoe UI"/>
          <w:sz w:val="24"/>
          <w:szCs w:val="24"/>
        </w:rPr>
        <w:lastRenderedPageBreak/>
        <w:t>la difficoltà di trattenere il personale infermieristico e sanitario già in servizio è riconducibile anche all’elevata intensità dei carichi assistenziali, alla gravosità dei turni, alla crescente complessità clinico-organizzativa, nonché a livelli retributivi spesso non proporzionati alle responsabilità professionali esercitate, alle difficoltà di conciliazione tra vita lavorativa e vita privata e alla limitata valorizzazione dei percorsi di crescita professionale;</w:t>
      </w:r>
    </w:p>
    <w:p w14:paraId="3F1700E3" w14:textId="77777777" w:rsidR="00F401A9" w:rsidRPr="00F401A9" w:rsidRDefault="00F401A9" w:rsidP="00F401A9">
      <w:pPr>
        <w:jc w:val="both"/>
        <w:rPr>
          <w:rFonts w:ascii="Segoe UI" w:hAnsi="Segoe UI" w:cs="Segoe UI"/>
          <w:sz w:val="24"/>
          <w:szCs w:val="24"/>
        </w:rPr>
      </w:pPr>
      <w:r w:rsidRPr="00F401A9">
        <w:rPr>
          <w:rFonts w:ascii="Segoe UI" w:hAnsi="Segoe UI" w:cs="Segoe UI"/>
          <w:sz w:val="24"/>
          <w:szCs w:val="24"/>
        </w:rPr>
        <w:t>le analisi di FNOPI, OMS e OCSE evidenziano come tali fattori incidano significativamente sulla capacità dei sistemi sanitari di trattenere il personale infermieristico e di garantire condizioni di lavoro sostenibili nel medio e lungo periodo;</w:t>
      </w:r>
    </w:p>
    <w:p w14:paraId="7089CB32" w14:textId="77777777" w:rsidR="00F401A9" w:rsidRPr="00F401A9" w:rsidRDefault="00F401A9" w:rsidP="00F401A9">
      <w:pPr>
        <w:jc w:val="both"/>
        <w:rPr>
          <w:rFonts w:ascii="Segoe UI" w:hAnsi="Segoe UI" w:cs="Segoe UI"/>
          <w:sz w:val="24"/>
          <w:szCs w:val="24"/>
        </w:rPr>
      </w:pPr>
      <w:r w:rsidRPr="00F401A9">
        <w:rPr>
          <w:rFonts w:ascii="Segoe UI" w:hAnsi="Segoe UI" w:cs="Segoe UI"/>
          <w:sz w:val="24"/>
          <w:szCs w:val="24"/>
        </w:rPr>
        <w:t>alle criticità relative alla permanenza del personale in servizio si affiancano crescenti difficoltà nel reclutamento di nuovi professionisti, anche in considerazione del progressivo calo di attrattività dei corsi di laurea in infermieristica registrato negli ultimi anni in diversi atenei italiani e lombardi, nei quali, in alcuni casi, il numero dei candidati risulta inferiore ai posti disponibili;</w:t>
      </w:r>
    </w:p>
    <w:p w14:paraId="714528FC" w14:textId="77777777" w:rsidR="00F401A9" w:rsidRPr="00F401A9" w:rsidRDefault="00F401A9" w:rsidP="00F401A9">
      <w:pPr>
        <w:jc w:val="both"/>
        <w:rPr>
          <w:rFonts w:ascii="Segoe UI" w:hAnsi="Segoe UI" w:cs="Segoe UI"/>
          <w:sz w:val="24"/>
          <w:szCs w:val="24"/>
        </w:rPr>
      </w:pPr>
      <w:r w:rsidRPr="00F401A9">
        <w:rPr>
          <w:rFonts w:ascii="Segoe UI" w:hAnsi="Segoe UI" w:cs="Segoe UI"/>
          <w:sz w:val="24"/>
          <w:szCs w:val="24"/>
        </w:rPr>
        <w:t>la formazione universitaria infermieristica, caratterizzata da un rilevante impegno teorico-pratico e da periodi di tirocinio curriculare ad alta intensità formativa, comporta costi economici e organizzativi significativi a carico degli studenti e delle loro famiglie, con possibili ricadute sulla regolarità dei percorsi di studio e sul completamento della formazione;</w:t>
      </w:r>
    </w:p>
    <w:p w14:paraId="52A4F107" w14:textId="0E26F10C" w:rsidR="00F401A9" w:rsidRDefault="00F401A9" w:rsidP="00F401A9">
      <w:pPr>
        <w:jc w:val="both"/>
        <w:rPr>
          <w:rFonts w:ascii="Segoe UI" w:hAnsi="Segoe UI" w:cs="Segoe UI"/>
          <w:sz w:val="24"/>
          <w:szCs w:val="24"/>
        </w:rPr>
      </w:pPr>
      <w:r w:rsidRPr="00F401A9">
        <w:rPr>
          <w:rFonts w:ascii="Segoe UI" w:hAnsi="Segoe UI" w:cs="Segoe UI"/>
          <w:sz w:val="24"/>
          <w:szCs w:val="24"/>
        </w:rPr>
        <w:t>appare pertanto necessario promuovere misure di sostegno economico, organizzativo e formativo finalizzate a rafforzare l’attrattività dei corsi di laurea in infermieristica, favorire l’accesso e la permanenza nei percorsi universitari e sostenere il completamento della formazione professionale, anche in relazione ai crescenti fabbisogni del Servizio sanitario regionale</w:t>
      </w:r>
      <w:r>
        <w:rPr>
          <w:rFonts w:ascii="Segoe UI" w:hAnsi="Segoe UI" w:cs="Segoe UI"/>
          <w:sz w:val="24"/>
          <w:szCs w:val="24"/>
        </w:rPr>
        <w:t>;</w:t>
      </w:r>
    </w:p>
    <w:p w14:paraId="7AE203EE" w14:textId="0DD617C3" w:rsidR="00F401A9" w:rsidRPr="0093491B" w:rsidRDefault="0093491B" w:rsidP="0093491B">
      <w:pPr>
        <w:jc w:val="center"/>
        <w:rPr>
          <w:rFonts w:ascii="Segoe UI" w:hAnsi="Segoe UI" w:cs="Segoe UI"/>
          <w:b/>
          <w:bCs/>
          <w:sz w:val="24"/>
          <w:szCs w:val="24"/>
        </w:rPr>
      </w:pPr>
      <w:r w:rsidRPr="0093491B">
        <w:rPr>
          <w:rFonts w:ascii="Segoe UI" w:hAnsi="Segoe UI" w:cs="Segoe UI"/>
          <w:b/>
          <w:bCs/>
          <w:sz w:val="24"/>
          <w:szCs w:val="24"/>
        </w:rPr>
        <w:t>atteso che</w:t>
      </w:r>
    </w:p>
    <w:p w14:paraId="175B5E5B" w14:textId="6882CE78" w:rsidR="00712F48" w:rsidRPr="00EF27BB" w:rsidRDefault="00712F48" w:rsidP="00EF27BB">
      <w:pPr>
        <w:jc w:val="both"/>
        <w:rPr>
          <w:rFonts w:ascii="Segoe UI" w:hAnsi="Segoe UI" w:cs="Segoe UI"/>
          <w:sz w:val="24"/>
          <w:szCs w:val="24"/>
        </w:rPr>
      </w:pPr>
      <w:r w:rsidRPr="00EF27BB">
        <w:rPr>
          <w:rFonts w:ascii="Segoe UI" w:hAnsi="Segoe UI" w:cs="Segoe UI"/>
          <w:sz w:val="24"/>
          <w:szCs w:val="24"/>
        </w:rPr>
        <w:t>accanto al tema abitativo, il costo della mobilità, la carenza di servizi di conciliazione, la difficoltà di accesso agli asili nido e l’esposizione a condizioni di stress professionale incidono sulla qualità della vita lavorativa del personale infermieristico e sanitario</w:t>
      </w:r>
      <w:r w:rsidR="00174935" w:rsidRPr="00EF27BB">
        <w:rPr>
          <w:rFonts w:ascii="Segoe UI" w:hAnsi="Segoe UI" w:cs="Segoe UI"/>
          <w:sz w:val="24"/>
          <w:szCs w:val="24"/>
        </w:rPr>
        <w:t>;</w:t>
      </w:r>
    </w:p>
    <w:p w14:paraId="6C0C33C8" w14:textId="22259803" w:rsidR="00712F48" w:rsidRDefault="00712F48" w:rsidP="00EF27BB">
      <w:pPr>
        <w:jc w:val="both"/>
        <w:rPr>
          <w:rFonts w:ascii="Segoe UI" w:hAnsi="Segoe UI" w:cs="Segoe UI"/>
          <w:sz w:val="24"/>
          <w:szCs w:val="24"/>
        </w:rPr>
      </w:pPr>
      <w:r w:rsidRPr="00EF27BB">
        <w:rPr>
          <w:rFonts w:ascii="Segoe UI" w:hAnsi="Segoe UI" w:cs="Segoe UI"/>
          <w:sz w:val="24"/>
          <w:szCs w:val="24"/>
        </w:rPr>
        <w:t>recenti vicende hanno mostrato come l’impiego di personale infermieristico o di supporto privo di adeguata esperienza o delle competenze necessarie possa creare difficoltà nell’assistenza ai pazienti e gettare discredito sull’intera professione infermieristica, rendendo necessario che l’utilizzo di personale fornito da cooperative o soggetti esterni sia sempre preceduto da controlli effettivi sui titoli, sulle competenze tecnico-professionali e sulle competenze linguistiche, a tutela della sicurezza dei pazienti, della qualità dell’assistenza e dell’omogeneità dei requisiti richiesti nelle strutture accreditate con il Servizio sanitario regionale;</w:t>
      </w:r>
    </w:p>
    <w:p w14:paraId="16CED2C9" w14:textId="77777777" w:rsidR="00AC7C69" w:rsidRPr="00AC7C69" w:rsidRDefault="00AC7C69" w:rsidP="00AC7C69">
      <w:pPr>
        <w:spacing w:after="0" w:line="278" w:lineRule="auto"/>
        <w:jc w:val="both"/>
        <w:rPr>
          <w:rFonts w:ascii="Segoe UI" w:eastAsia="Calibri" w:hAnsi="Segoe UI" w:cs="Segoe UI"/>
          <w:sz w:val="24"/>
          <w:szCs w:val="24"/>
        </w:rPr>
      </w:pPr>
      <w:r w:rsidRPr="00AC7C69">
        <w:rPr>
          <w:rFonts w:ascii="Segoe UI" w:eastAsia="Calibri" w:hAnsi="Segoe UI" w:cs="Segoe UI"/>
          <w:sz w:val="24"/>
          <w:szCs w:val="24"/>
        </w:rPr>
        <w:t xml:space="preserve">la carenza strutturale di personale sanitario e sociosanitario incide direttamente sulle condizioni di lavoro nei servizi più esposti, dove i professionisti si trovano sempre più spesso </w:t>
      </w:r>
      <w:r w:rsidRPr="00AC7C69">
        <w:rPr>
          <w:rFonts w:ascii="Segoe UI" w:eastAsia="Calibri" w:hAnsi="Segoe UI" w:cs="Segoe UI"/>
          <w:sz w:val="24"/>
          <w:szCs w:val="24"/>
        </w:rPr>
        <w:lastRenderedPageBreak/>
        <w:t>a fronteggiare carichi assistenziali e turnazioni insostenibili; questa situazione espone le lavoratrici e i lavoratori a un rischio maggiore di esaurimento, compromette la qualità della presa in carico e alimenta dinamiche che possono sfociare in episodi di violenza, contribuendo anche alla fuga dall’attività professionale;</w:t>
      </w:r>
    </w:p>
    <w:p w14:paraId="48ADBBD5" w14:textId="77777777" w:rsidR="00AC7C69" w:rsidRPr="00EF27BB" w:rsidRDefault="00AC7C69" w:rsidP="00EF27BB">
      <w:pPr>
        <w:jc w:val="both"/>
        <w:rPr>
          <w:rFonts w:ascii="Segoe UI" w:hAnsi="Segoe UI" w:cs="Segoe UI"/>
          <w:sz w:val="24"/>
          <w:szCs w:val="24"/>
        </w:rPr>
      </w:pPr>
    </w:p>
    <w:p w14:paraId="5DD5029A" w14:textId="77777777" w:rsidR="00712F48" w:rsidRDefault="00712F48" w:rsidP="003D5137">
      <w:pPr>
        <w:jc w:val="center"/>
        <w:rPr>
          <w:rFonts w:ascii="Segoe UI" w:hAnsi="Segoe UI" w:cs="Segoe UI"/>
          <w:b/>
          <w:bCs/>
          <w:sz w:val="24"/>
          <w:szCs w:val="24"/>
        </w:rPr>
      </w:pPr>
      <w:r w:rsidRPr="00EF27BB">
        <w:rPr>
          <w:rFonts w:ascii="Segoe UI" w:hAnsi="Segoe UI" w:cs="Segoe UI"/>
          <w:b/>
          <w:bCs/>
          <w:sz w:val="24"/>
          <w:szCs w:val="24"/>
        </w:rPr>
        <w:t>impegna la Giunta regionale e l’Assessore competente</w:t>
      </w:r>
    </w:p>
    <w:p w14:paraId="52E712AD" w14:textId="77777777" w:rsidR="009E7759" w:rsidRPr="009E7759" w:rsidRDefault="009E7759" w:rsidP="009E7759">
      <w:pPr>
        <w:pStyle w:val="Paragrafoelenco"/>
        <w:numPr>
          <w:ilvl w:val="0"/>
          <w:numId w:val="6"/>
        </w:numPr>
        <w:jc w:val="both"/>
        <w:rPr>
          <w:rFonts w:ascii="Segoe UI" w:hAnsi="Segoe UI" w:cs="Segoe UI"/>
          <w:sz w:val="24"/>
          <w:szCs w:val="24"/>
        </w:rPr>
      </w:pPr>
      <w:r w:rsidRPr="009E7759">
        <w:rPr>
          <w:rFonts w:ascii="Segoe UI" w:hAnsi="Segoe UI" w:cs="Segoe UI"/>
          <w:sz w:val="24"/>
          <w:szCs w:val="24"/>
        </w:rPr>
        <w:t xml:space="preserve">ad attivare una piattaforma regionale integrata per la gestione della mobilità volontaria del personale del Servizio sanitario regionale, finalizzata a favorire l’incontro tra i fabbisogni organizzativi delle aziende sanitarie e le disponibilità alla mobilità del personale, assicurando criteri uniformi, trasparenza delle procedure e tempestività nell’assegnazione delle posizioni disponibili, nonché a prevedere, nell’ambito della medesima piattaforma, una sezione dedicata alle misure di supporto abitativo, comprensiva dei bandi per alloggi a canone calmierato e delle convenzioni abitative promosse dalle aziende sanitarie, con gestione coordinata almeno a livello di ATS, garantendo l’accesso anche al personale fuori sede e favorendo modelli di assegnazione non rigidamente vincolati alla singola azienda di appartenenza; </w:t>
      </w:r>
    </w:p>
    <w:p w14:paraId="5643D73A" w14:textId="261DC0AB" w:rsidR="0041241D" w:rsidRPr="0041241D" w:rsidRDefault="0041241D" w:rsidP="0041241D">
      <w:pPr>
        <w:pStyle w:val="Paragrafoelenco"/>
        <w:numPr>
          <w:ilvl w:val="0"/>
          <w:numId w:val="6"/>
        </w:numPr>
        <w:jc w:val="both"/>
        <w:rPr>
          <w:rFonts w:ascii="Segoe UI" w:hAnsi="Segoe UI" w:cs="Segoe UI"/>
          <w:sz w:val="24"/>
          <w:szCs w:val="24"/>
        </w:rPr>
      </w:pPr>
      <w:r w:rsidRPr="0041241D">
        <w:rPr>
          <w:rFonts w:ascii="Segoe UI" w:hAnsi="Segoe UI" w:cs="Segoe UI"/>
          <w:sz w:val="24"/>
          <w:szCs w:val="24"/>
        </w:rPr>
        <w:t>a istituire, come già approvato con l’ordine del giorno n.1425 in data 22/07/2025,  presso l’Assessorato al Welfare il Dipartimento delle Professioni Sanitarie con la direzione di un dirigente delle professioni sanitarie e a prevedere l’istituzione dei Dipartimenti delle Professioni Sanitarie in tutte le ASST lombarde con la dirigenza di un dirigente delle professioni sanitarie, con funzioni di indirizzo, organizzazione e coordinamento del personale infermieristico, tecnico-sanitario e degli operatori di supporto; nonché di stabilizzare attraverso le procedure a norma di legge le direzioni DAPSS/SITRA delle ASST/IRCCS i dirigenti delle professioni sanitarie con il ruolo di direttori</w:t>
      </w:r>
      <w:r w:rsidR="00CC5920">
        <w:rPr>
          <w:rFonts w:ascii="Segoe UI" w:hAnsi="Segoe UI" w:cs="Segoe UI"/>
          <w:sz w:val="24"/>
          <w:szCs w:val="24"/>
        </w:rPr>
        <w:t>;</w:t>
      </w:r>
    </w:p>
    <w:p w14:paraId="0EF9E2FD" w14:textId="711C6FD5" w:rsidR="00352700" w:rsidRPr="00AE5135" w:rsidRDefault="00BD2CEE" w:rsidP="00352700">
      <w:pPr>
        <w:pStyle w:val="Paragrafoelenco"/>
        <w:numPr>
          <w:ilvl w:val="0"/>
          <w:numId w:val="6"/>
        </w:numPr>
        <w:jc w:val="both"/>
        <w:rPr>
          <w:rFonts w:ascii="Segoe UI" w:hAnsi="Segoe UI" w:cs="Segoe UI"/>
          <w:sz w:val="24"/>
          <w:szCs w:val="24"/>
        </w:rPr>
      </w:pPr>
      <w:r w:rsidRPr="00BD2CEE">
        <w:rPr>
          <w:rFonts w:ascii="Segoe UI" w:hAnsi="Segoe UI" w:cs="Segoe UI"/>
          <w:sz w:val="24"/>
          <w:szCs w:val="24"/>
        </w:rPr>
        <w:t>a promuovere, in accordo con Regione, Università, scuole s</w:t>
      </w:r>
      <w:r w:rsidR="00CC5920">
        <w:rPr>
          <w:rFonts w:ascii="Segoe UI" w:hAnsi="Segoe UI" w:cs="Segoe UI"/>
          <w:sz w:val="24"/>
          <w:szCs w:val="24"/>
        </w:rPr>
        <w:t>econdarie di secondo livello</w:t>
      </w:r>
      <w:r w:rsidRPr="00BD2CEE">
        <w:rPr>
          <w:rFonts w:ascii="Segoe UI" w:hAnsi="Segoe UI" w:cs="Segoe UI"/>
          <w:sz w:val="24"/>
          <w:szCs w:val="24"/>
        </w:rPr>
        <w:t xml:space="preserve">, Ordini professionali e aziende sanitarie, una campagna informativa sui corsi di laurea in infermieristica e sulle professioni sanitarie, al fine di rafforzare </w:t>
      </w:r>
      <w:r w:rsidRPr="00AE5135">
        <w:rPr>
          <w:rFonts w:ascii="Segoe UI" w:hAnsi="Segoe UI" w:cs="Segoe UI"/>
          <w:sz w:val="24"/>
          <w:szCs w:val="24"/>
        </w:rPr>
        <w:t xml:space="preserve">l’orientamento degli studenti e l’attrattività dei percorsi universitari infermieristici; </w:t>
      </w:r>
    </w:p>
    <w:p w14:paraId="4CC2DF11" w14:textId="64EFBEBD" w:rsidR="00352700" w:rsidRPr="00AE5135" w:rsidRDefault="00352700" w:rsidP="00352700">
      <w:pPr>
        <w:pStyle w:val="Paragrafoelenco"/>
        <w:numPr>
          <w:ilvl w:val="0"/>
          <w:numId w:val="6"/>
        </w:numPr>
        <w:jc w:val="both"/>
        <w:rPr>
          <w:rFonts w:ascii="Segoe UI" w:hAnsi="Segoe UI" w:cs="Segoe UI"/>
          <w:sz w:val="24"/>
          <w:szCs w:val="24"/>
        </w:rPr>
      </w:pPr>
      <w:r w:rsidRPr="00AE5135">
        <w:rPr>
          <w:rFonts w:ascii="Segoe UI" w:hAnsi="Segoe UI" w:cs="Segoe UI"/>
          <w:sz w:val="24"/>
          <w:szCs w:val="24"/>
        </w:rPr>
        <w:t>a rendere obbligatorio il controllo preventivo da parte delle ATS sulla presenza dei titoli, delle competenze tecnico-professionali e delle competenze linguistiche del personale infermieristico e del personale a supporto delle attività sanitarie fornito da cooperative o soggetti esterni, con riferimento a tutte le strutture sanitarie accreditate con il Servizio sanitario regionale</w:t>
      </w:r>
      <w:r w:rsidR="0019454C" w:rsidRPr="00AE5135">
        <w:rPr>
          <w:rFonts w:ascii="Segoe UI" w:hAnsi="Segoe UI" w:cs="Segoe UI"/>
          <w:sz w:val="24"/>
          <w:szCs w:val="24"/>
        </w:rPr>
        <w:t>, adottando anche misure adeguate per evitare che, tale personale sia impiegato in reparti ad alta intensità o che comunque richiedano un'assistenza infermieristica altamente specializzata;</w:t>
      </w:r>
    </w:p>
    <w:p w14:paraId="4C6D1D15" w14:textId="77777777" w:rsidR="005F56F6" w:rsidRPr="00AE5135" w:rsidRDefault="005F56F6" w:rsidP="005F56F6">
      <w:pPr>
        <w:pStyle w:val="Paragrafoelenco"/>
        <w:numPr>
          <w:ilvl w:val="0"/>
          <w:numId w:val="6"/>
        </w:numPr>
        <w:jc w:val="both"/>
        <w:rPr>
          <w:rFonts w:ascii="Segoe UI" w:hAnsi="Segoe UI" w:cs="Segoe UI"/>
          <w:sz w:val="24"/>
          <w:szCs w:val="24"/>
        </w:rPr>
      </w:pPr>
      <w:r w:rsidRPr="00AE5135">
        <w:rPr>
          <w:rFonts w:ascii="Segoe UI" w:hAnsi="Segoe UI" w:cs="Segoe UI"/>
          <w:sz w:val="24"/>
          <w:szCs w:val="24"/>
        </w:rPr>
        <w:t xml:space="preserve">a definire, nel rispetto della normativa vigente in materia di esercizio temporaneo delle professioni sanitarie con qualifiche conseguite all’estero, indirizzi regionali vincolanti per l’impiego, presso le strutture sanitarie e sociosanitarie pubbliche e accreditate, di personale infermieristico e di supporto fornito da cooperative, agenzie </w:t>
      </w:r>
      <w:r w:rsidRPr="00AE5135">
        <w:rPr>
          <w:rFonts w:ascii="Segoe UI" w:hAnsi="Segoe UI" w:cs="Segoe UI"/>
          <w:sz w:val="24"/>
          <w:szCs w:val="24"/>
        </w:rPr>
        <w:lastRenderedPageBreak/>
        <w:t>o altri soggetti esterni, prevedendo che le aziende sanitarie e gli enti utilizzatori assicurino, prima dell’inserimento in servizio, la verifica documentale dei presupposti autorizzativi e professionali richiesti dalla normativa applicabile, nonché l’adeguatezza dell’inserimento organizzativo, della supervisione clinico-assistenziale e dell’assegnazione alle mansioni effettivamente compatibili con il profilo professionale posseduto;</w:t>
      </w:r>
    </w:p>
    <w:p w14:paraId="243E0DAA" w14:textId="70406404" w:rsidR="005F56F6" w:rsidRPr="00AE5135" w:rsidRDefault="005F56F6" w:rsidP="005F56F6">
      <w:pPr>
        <w:pStyle w:val="Paragrafoelenco"/>
        <w:numPr>
          <w:ilvl w:val="0"/>
          <w:numId w:val="6"/>
        </w:numPr>
        <w:jc w:val="both"/>
        <w:rPr>
          <w:rFonts w:ascii="Segoe UI" w:hAnsi="Segoe UI" w:cs="Segoe UI"/>
          <w:sz w:val="24"/>
          <w:szCs w:val="24"/>
        </w:rPr>
      </w:pPr>
      <w:r w:rsidRPr="00AE5135">
        <w:rPr>
          <w:rFonts w:ascii="Segoe UI" w:hAnsi="Segoe UI" w:cs="Segoe UI"/>
          <w:sz w:val="24"/>
          <w:szCs w:val="24"/>
        </w:rPr>
        <w:t>a promuovere</w:t>
      </w:r>
      <w:r w:rsidR="00B423E1" w:rsidRPr="00AE5135">
        <w:rPr>
          <w:rFonts w:ascii="Segoe UI" w:hAnsi="Segoe UI" w:cs="Segoe UI"/>
          <w:sz w:val="24"/>
          <w:szCs w:val="24"/>
        </w:rPr>
        <w:t xml:space="preserve"> </w:t>
      </w:r>
      <w:r w:rsidRPr="00AE5135">
        <w:rPr>
          <w:rFonts w:ascii="Segoe UI" w:hAnsi="Segoe UI" w:cs="Segoe UI"/>
          <w:sz w:val="24"/>
          <w:szCs w:val="24"/>
        </w:rPr>
        <w:t>forme strutturate di monitoraggio dei professionisti infermieri con titolo conseguito all’estero impiegati, anche in regime di esercizio temporaneo in deroga, presso le strutture del Servizio sanitario regionale e presso le strutture accreditate, con particolare riferimento alla conoscenza della lingua italiana con superamento di un esame specifico (D.Lgs. 9 novembre 2007 n. 206 art. 7), alla normativa professionale e deontologica, nonché alla partecipazione a percorsi di aggiornamento e formazione continua; a prevedere che</w:t>
      </w:r>
      <w:r w:rsidR="0095526F">
        <w:rPr>
          <w:rFonts w:ascii="Segoe UI" w:hAnsi="Segoe UI" w:cs="Segoe UI"/>
          <w:sz w:val="24"/>
          <w:szCs w:val="24"/>
        </w:rPr>
        <w:t>, laddove strettamente necessario,</w:t>
      </w:r>
      <w:r w:rsidRPr="00AE5135">
        <w:rPr>
          <w:rFonts w:ascii="Segoe UI" w:hAnsi="Segoe UI" w:cs="Segoe UI"/>
          <w:sz w:val="24"/>
          <w:szCs w:val="24"/>
        </w:rPr>
        <w:t xml:space="preserve"> l’impiego di personale infermieristico fornito da cooperative, agenzie o altri soggetti esterni in reparti ad alta intensità assistenziale, in aree critiche o in contesti che richiedano competenze specialistiche avvenga</w:t>
      </w:r>
      <w:r w:rsidR="004F408D">
        <w:rPr>
          <w:rFonts w:ascii="Segoe UI" w:hAnsi="Segoe UI" w:cs="Segoe UI"/>
          <w:sz w:val="24"/>
          <w:szCs w:val="24"/>
        </w:rPr>
        <w:t xml:space="preserve"> comunque</w:t>
      </w:r>
      <w:r w:rsidRPr="00AE5135">
        <w:rPr>
          <w:rFonts w:ascii="Segoe UI" w:hAnsi="Segoe UI" w:cs="Segoe UI"/>
          <w:sz w:val="24"/>
          <w:szCs w:val="24"/>
        </w:rPr>
        <w:t xml:space="preserve"> esclusivamente previa valutazione documentata, da parte della direzione sanitaria e infermieristica dell’ente utilizzatore, dell’esperienza professionale, delle competenze possedute, della conoscenza della lingua italiana e dell’idoneità al contesto operativo, a tutela della sicurezza dei pazienti, della qualità dell’assistenza e della responsabilità organizzativa delle strutture;</w:t>
      </w:r>
      <w:r w:rsidR="00673E9B" w:rsidRPr="00AE5135">
        <w:rPr>
          <w:rFonts w:ascii="Segoe UI" w:hAnsi="Segoe UI" w:cs="Segoe UI"/>
          <w:sz w:val="24"/>
          <w:szCs w:val="24"/>
        </w:rPr>
        <w:t xml:space="preserve"> </w:t>
      </w:r>
    </w:p>
    <w:p w14:paraId="7C8C801E" w14:textId="7B889CA2" w:rsidR="00352700" w:rsidRDefault="00352700" w:rsidP="00352700">
      <w:pPr>
        <w:pStyle w:val="Paragrafoelenco"/>
        <w:numPr>
          <w:ilvl w:val="0"/>
          <w:numId w:val="6"/>
        </w:numPr>
        <w:jc w:val="both"/>
        <w:rPr>
          <w:rFonts w:ascii="Segoe UI" w:hAnsi="Segoe UI" w:cs="Segoe UI"/>
          <w:sz w:val="24"/>
          <w:szCs w:val="24"/>
        </w:rPr>
      </w:pPr>
      <w:r w:rsidRPr="00352700">
        <w:rPr>
          <w:rFonts w:ascii="Segoe UI" w:hAnsi="Segoe UI" w:cs="Segoe UI"/>
          <w:sz w:val="24"/>
          <w:szCs w:val="24"/>
        </w:rPr>
        <w:t xml:space="preserve">a </w:t>
      </w:r>
      <w:r w:rsidR="00F773A5">
        <w:rPr>
          <w:rFonts w:ascii="Segoe UI" w:hAnsi="Segoe UI" w:cs="Segoe UI"/>
          <w:sz w:val="24"/>
          <w:szCs w:val="24"/>
        </w:rPr>
        <w:t>generalizzare l’istituzione</w:t>
      </w:r>
      <w:r w:rsidRPr="00352700">
        <w:rPr>
          <w:rFonts w:ascii="Segoe UI" w:hAnsi="Segoe UI" w:cs="Segoe UI"/>
          <w:sz w:val="24"/>
          <w:szCs w:val="24"/>
        </w:rPr>
        <w:t xml:space="preserve"> nelle strutture sanitarie pubbliche </w:t>
      </w:r>
      <w:r w:rsidR="00F773A5">
        <w:rPr>
          <w:rFonts w:ascii="Segoe UI" w:hAnsi="Segoe UI" w:cs="Segoe UI"/>
          <w:sz w:val="24"/>
          <w:szCs w:val="24"/>
        </w:rPr>
        <w:t>e nelle case</w:t>
      </w:r>
      <w:r w:rsidR="00984CB2">
        <w:rPr>
          <w:rFonts w:ascii="Segoe UI" w:hAnsi="Segoe UI" w:cs="Segoe UI"/>
          <w:sz w:val="24"/>
          <w:szCs w:val="24"/>
        </w:rPr>
        <w:t xml:space="preserve"> e negli ospedali</w:t>
      </w:r>
      <w:r w:rsidR="00F773A5">
        <w:rPr>
          <w:rFonts w:ascii="Segoe UI" w:hAnsi="Segoe UI" w:cs="Segoe UI"/>
          <w:sz w:val="24"/>
          <w:szCs w:val="24"/>
        </w:rPr>
        <w:t xml:space="preserve"> di comunità di </w:t>
      </w:r>
      <w:r w:rsidRPr="00352700">
        <w:rPr>
          <w:rFonts w:ascii="Segoe UI" w:hAnsi="Segoe UI" w:cs="Segoe UI"/>
          <w:sz w:val="24"/>
          <w:szCs w:val="24"/>
        </w:rPr>
        <w:t>ambulatori a diretta gestione infermieristica per prestazioni a bassa intensità assistenziale (rimozione punti, medicazioni, controlli post-intervento, monitoraggi infermieristici</w:t>
      </w:r>
      <w:r w:rsidR="002E54C9">
        <w:rPr>
          <w:rFonts w:ascii="Segoe UI" w:hAnsi="Segoe UI" w:cs="Segoe UI"/>
          <w:sz w:val="24"/>
          <w:szCs w:val="24"/>
        </w:rPr>
        <w:t>, educazione sanitaria e terapeutica</w:t>
      </w:r>
      <w:r w:rsidRPr="00352700">
        <w:rPr>
          <w:rFonts w:ascii="Segoe UI" w:hAnsi="Segoe UI" w:cs="Segoe UI"/>
          <w:sz w:val="24"/>
          <w:szCs w:val="24"/>
        </w:rPr>
        <w:t>), riconoscendo a queste professionalità autonomia professionale nella presa in carico dei bisogni assistenziali meno complessi  e ricorrenti e valorizzando le competenze tecniche  e organizzative proprie della professione infermieristica, anche al fine di alleggerire la pressione sulle liste d’attesa negli ospedali</w:t>
      </w:r>
      <w:r>
        <w:rPr>
          <w:rFonts w:ascii="Segoe UI" w:hAnsi="Segoe UI" w:cs="Segoe UI"/>
          <w:sz w:val="24"/>
          <w:szCs w:val="24"/>
        </w:rPr>
        <w:t>;</w:t>
      </w:r>
    </w:p>
    <w:p w14:paraId="2D215F98" w14:textId="77777777" w:rsidR="006B565B" w:rsidRDefault="00352700" w:rsidP="006B565B">
      <w:pPr>
        <w:pStyle w:val="Paragrafoelenco"/>
        <w:numPr>
          <w:ilvl w:val="0"/>
          <w:numId w:val="6"/>
        </w:numPr>
        <w:jc w:val="both"/>
        <w:rPr>
          <w:rFonts w:ascii="Segoe UI" w:hAnsi="Segoe UI" w:cs="Segoe UI"/>
          <w:sz w:val="24"/>
          <w:szCs w:val="24"/>
        </w:rPr>
      </w:pPr>
      <w:r w:rsidRPr="00352700">
        <w:rPr>
          <w:rFonts w:ascii="Segoe UI" w:hAnsi="Segoe UI" w:cs="Segoe UI"/>
          <w:sz w:val="24"/>
          <w:szCs w:val="24"/>
        </w:rPr>
        <w:t>a prevedere un piano straordinario di formazione e arruolamento di studenti in infermieristica, previo accordo con il MUR e con le Università lombarde, al fine di incrementare il numero di posti annuali disponibili nei corsi di laurea;</w:t>
      </w:r>
    </w:p>
    <w:p w14:paraId="1F5EB3F8" w14:textId="3C94A7EB" w:rsidR="00A51E55" w:rsidRDefault="00766840" w:rsidP="006B565B">
      <w:pPr>
        <w:pStyle w:val="Paragrafoelenco"/>
        <w:numPr>
          <w:ilvl w:val="0"/>
          <w:numId w:val="6"/>
        </w:numPr>
        <w:jc w:val="both"/>
        <w:rPr>
          <w:rFonts w:ascii="Segoe UI" w:hAnsi="Segoe UI" w:cs="Segoe UI"/>
          <w:sz w:val="24"/>
          <w:szCs w:val="24"/>
        </w:rPr>
      </w:pPr>
      <w:r w:rsidRPr="00766840">
        <w:rPr>
          <w:rFonts w:ascii="Segoe UI" w:hAnsi="Segoe UI" w:cs="Segoe UI"/>
          <w:sz w:val="24"/>
          <w:szCs w:val="24"/>
        </w:rPr>
        <w:t>a promuovere, in raccordo con il Ministero dell’Università e della Ricerca, gli Atenei  lombardi, gli Ordini delle Professioni Infermieristiche e le aziende sanitarie, l’attivazione tempestiva in Lombardia dei nuovi percorsi di laurea magistrale in Scienze infermieristiche a competenze specialistiche previsti dalla normativa nazionale vigente, con particolare riferimento agli indirizzi in cure primarie e infermieristica di famiglia e comunità, cure neonatali e pediatriche, cure intensive ed emergenza, assicurandone la coerenza con i fabbisogni del Servizio sanitario regionale e con lo sviluppo della sanità territoriale, ospedaliera e dell’emergenza-urgenza;</w:t>
      </w:r>
    </w:p>
    <w:p w14:paraId="2ED5C78F" w14:textId="28494269" w:rsidR="000E2502" w:rsidRPr="000E2502" w:rsidRDefault="000E2502" w:rsidP="000E2502">
      <w:pPr>
        <w:pStyle w:val="Paragrafoelenco"/>
        <w:numPr>
          <w:ilvl w:val="0"/>
          <w:numId w:val="6"/>
        </w:numPr>
        <w:jc w:val="both"/>
        <w:rPr>
          <w:rFonts w:ascii="Segoe UI" w:hAnsi="Segoe UI" w:cs="Segoe UI"/>
          <w:sz w:val="24"/>
          <w:szCs w:val="24"/>
        </w:rPr>
      </w:pPr>
      <w:r w:rsidRPr="000E2502">
        <w:rPr>
          <w:rFonts w:ascii="Segoe UI" w:hAnsi="Segoe UI" w:cs="Segoe UI"/>
          <w:sz w:val="24"/>
          <w:szCs w:val="24"/>
        </w:rPr>
        <w:lastRenderedPageBreak/>
        <w:t>a sostenere, presso il Governo e nelle sedi della Conferenza Stato-Regioni, l’evoluzione normativa del ruolo infermieristico specialistico, anche con riferimento alla possibilità di prescrizione, nei limiti delle competenze professionali e secondo protocolli condivisi, di presìdi, ausili, tecnologie assistenziali e trattamenti connessi al processo assistenziale infermieristico, in coerenza con gli indirizzi espressi da FNOPI e con l’obiettivo di garantire maggiore continuità, appropriatezza e tempestività delle cure;</w:t>
      </w:r>
    </w:p>
    <w:p w14:paraId="0B1467B9" w14:textId="77777777" w:rsidR="00AA59D9" w:rsidRPr="00AA59D9" w:rsidRDefault="00AA59D9" w:rsidP="00AA59D9">
      <w:pPr>
        <w:pStyle w:val="Paragrafoelenco"/>
        <w:numPr>
          <w:ilvl w:val="0"/>
          <w:numId w:val="6"/>
        </w:numPr>
        <w:jc w:val="both"/>
        <w:rPr>
          <w:rFonts w:ascii="Segoe UI" w:hAnsi="Segoe UI" w:cs="Segoe UI"/>
          <w:sz w:val="24"/>
          <w:szCs w:val="24"/>
        </w:rPr>
      </w:pPr>
      <w:r w:rsidRPr="00AA59D9">
        <w:rPr>
          <w:rFonts w:ascii="Segoe UI" w:hAnsi="Segoe UI" w:cs="Segoe UI"/>
          <w:sz w:val="24"/>
          <w:szCs w:val="24"/>
        </w:rPr>
        <w:t>a prevedere, nell’ambito della programmazione regionale del personale e della contrattazione integrativa, adeguate forme di valorizzazione professionale, organizzativa ed economica degli infermieri in possesso di competenze specialistiche avanzate, affinché i nuovi percorsi formativi non si traducano in meri titoli accademici privi di ricadute sui modelli assistenziali, sulle responsabilità esercitate e sui percorsi di carriera;</w:t>
      </w:r>
    </w:p>
    <w:p w14:paraId="194165D0" w14:textId="77777777" w:rsidR="000F45CB" w:rsidRDefault="00A039A2" w:rsidP="000F45CB">
      <w:pPr>
        <w:pStyle w:val="Paragrafoelenco"/>
        <w:numPr>
          <w:ilvl w:val="0"/>
          <w:numId w:val="6"/>
        </w:numPr>
        <w:jc w:val="both"/>
        <w:rPr>
          <w:rFonts w:ascii="Segoe UI" w:hAnsi="Segoe UI" w:cs="Segoe UI"/>
          <w:sz w:val="24"/>
          <w:szCs w:val="24"/>
        </w:rPr>
      </w:pPr>
      <w:r>
        <w:rPr>
          <w:rFonts w:ascii="Segoe UI" w:hAnsi="Segoe UI" w:cs="Segoe UI"/>
          <w:sz w:val="24"/>
          <w:szCs w:val="24"/>
        </w:rPr>
        <w:t>a</w:t>
      </w:r>
      <w:r w:rsidR="006B565B" w:rsidRPr="006B565B">
        <w:rPr>
          <w:rFonts w:ascii="Segoe UI" w:hAnsi="Segoe UI" w:cs="Segoe UI"/>
          <w:sz w:val="24"/>
          <w:szCs w:val="24"/>
        </w:rPr>
        <w:t xml:space="preserve"> sostene</w:t>
      </w:r>
      <w:r>
        <w:rPr>
          <w:rFonts w:ascii="Segoe UI" w:hAnsi="Segoe UI" w:cs="Segoe UI"/>
          <w:sz w:val="24"/>
          <w:szCs w:val="24"/>
        </w:rPr>
        <w:t>re</w:t>
      </w:r>
      <w:r w:rsidR="006B565B" w:rsidRPr="006B565B">
        <w:rPr>
          <w:rFonts w:ascii="Segoe UI" w:hAnsi="Segoe UI" w:cs="Segoe UI"/>
          <w:sz w:val="24"/>
          <w:szCs w:val="24"/>
        </w:rPr>
        <w:t xml:space="preserve"> gli infermieri che, dopo la laurea triennale, intendano frequentare il corso di laurea magistrale in Scienze infermieristiche per acquisire formazione avanzata e ulteriori competenze formative e assistenziali, attraverso agevolazioni in termini di tempo a disposizione, permessi formativi e flessibilità organizzativa; </w:t>
      </w:r>
    </w:p>
    <w:p w14:paraId="2E96FD5C" w14:textId="45CE8FE9" w:rsidR="000F45CB" w:rsidRDefault="000F45CB" w:rsidP="000F45CB">
      <w:pPr>
        <w:pStyle w:val="Paragrafoelenco"/>
        <w:numPr>
          <w:ilvl w:val="0"/>
          <w:numId w:val="6"/>
        </w:numPr>
        <w:jc w:val="both"/>
        <w:rPr>
          <w:rFonts w:ascii="Segoe UI" w:hAnsi="Segoe UI" w:cs="Segoe UI"/>
          <w:sz w:val="24"/>
          <w:szCs w:val="24"/>
        </w:rPr>
      </w:pPr>
      <w:r w:rsidRPr="000F45CB">
        <w:rPr>
          <w:rFonts w:ascii="Segoe UI" w:hAnsi="Segoe UI" w:cs="Segoe UI"/>
          <w:sz w:val="24"/>
          <w:szCs w:val="24"/>
        </w:rPr>
        <w:t>a finanziare borse di studio aggiuntive per gli studenti iscritti ai corsi di laurea triennale in infermieristica, con particolare attenzione ai giovani residenti in Lombardia, e introdurre voucher individuali collegati al superamento dell’esame annuale di tirocinio, pari a 500 euro per il primo anno, 1.000 euro per il secondo anno e 1.500 euro per il terzo anno, sviluppando così un intervento straordinario di incentivazione economica finalizzato a favorire l'iscrizione e la permanenza degli studenti iscritti ai corsi di laurea in Infermieristica delle sedi della Regione Lombardia;</w:t>
      </w:r>
      <w:r w:rsidR="009847B2">
        <w:rPr>
          <w:rFonts w:ascii="Segoe UI" w:hAnsi="Segoe UI" w:cs="Segoe UI"/>
          <w:sz w:val="24"/>
          <w:szCs w:val="24"/>
        </w:rPr>
        <w:t xml:space="preserve"> </w:t>
      </w:r>
    </w:p>
    <w:p w14:paraId="794F2980" w14:textId="77777777" w:rsidR="000F45CB" w:rsidRDefault="00712F48" w:rsidP="000F45CB">
      <w:pPr>
        <w:pStyle w:val="Paragrafoelenco"/>
        <w:numPr>
          <w:ilvl w:val="0"/>
          <w:numId w:val="6"/>
        </w:numPr>
        <w:jc w:val="both"/>
        <w:rPr>
          <w:rFonts w:ascii="Segoe UI" w:hAnsi="Segoe UI" w:cs="Segoe UI"/>
          <w:sz w:val="24"/>
          <w:szCs w:val="24"/>
        </w:rPr>
      </w:pPr>
      <w:r w:rsidRPr="000F45CB">
        <w:rPr>
          <w:rFonts w:ascii="Segoe UI" w:hAnsi="Segoe UI" w:cs="Segoe UI"/>
          <w:sz w:val="24"/>
          <w:szCs w:val="24"/>
        </w:rPr>
        <w:t>a destinare le risorse regionali per il personale sanitario a misure di incentivazione economica per infermieri e professionisti sanitari in servizio, anche attraverso la contrattazione decentrata, e a individuare ulteriori forme di incentivazione regionale finalizzate alla permanenza nel Servizio sanitario regionale;</w:t>
      </w:r>
    </w:p>
    <w:p w14:paraId="0BAF86A1" w14:textId="77777777" w:rsidR="000F45CB" w:rsidRDefault="00712F48" w:rsidP="000F45CB">
      <w:pPr>
        <w:pStyle w:val="Paragrafoelenco"/>
        <w:numPr>
          <w:ilvl w:val="0"/>
          <w:numId w:val="6"/>
        </w:numPr>
        <w:jc w:val="both"/>
        <w:rPr>
          <w:rFonts w:ascii="Segoe UI" w:hAnsi="Segoe UI" w:cs="Segoe UI"/>
          <w:sz w:val="24"/>
          <w:szCs w:val="24"/>
        </w:rPr>
      </w:pPr>
      <w:r w:rsidRPr="000F45CB">
        <w:rPr>
          <w:rFonts w:ascii="Segoe UI" w:hAnsi="Segoe UI" w:cs="Segoe UI"/>
          <w:sz w:val="24"/>
          <w:szCs w:val="24"/>
        </w:rPr>
        <w:t xml:space="preserve">a censire, riqualificare e assegnare il patrimonio abitativo di proprietà di ATS, ASST e IRCCS, dando priorità agli alloggi vuoti, sfitti o inagibili, da destinare al personale infermieristico e sanitario a canone calmierato, prevedendo anche l’utilizzo di alloggi pubblici di tipo SAS o di altre soluzioni temporanee nella prima fase di ingresso in servizio, e a istituire un fondo regionale di garanzia per l’autonomia abitativa del personale sanitario, promuovendo accordi tra Regione Lombardia, aziende sanitarie, organizzazioni sindacali e istituti bancari per favorire l’accesso alla locazione, l’anticipo per l’acquisto della prima casa, l’acquisto di alloggi a prezzo calmierato e prestiti agevolati per acquisto o ristrutturazione di immobili destinati al personale sanitario; </w:t>
      </w:r>
    </w:p>
    <w:p w14:paraId="1DF82DD8" w14:textId="77777777" w:rsidR="00E86F36" w:rsidRDefault="00712F48" w:rsidP="00E86F36">
      <w:pPr>
        <w:pStyle w:val="Paragrafoelenco"/>
        <w:numPr>
          <w:ilvl w:val="0"/>
          <w:numId w:val="6"/>
        </w:numPr>
        <w:jc w:val="both"/>
        <w:rPr>
          <w:rFonts w:ascii="Segoe UI" w:hAnsi="Segoe UI" w:cs="Segoe UI"/>
          <w:sz w:val="24"/>
          <w:szCs w:val="24"/>
        </w:rPr>
      </w:pPr>
      <w:r w:rsidRPr="000F45CB">
        <w:rPr>
          <w:rFonts w:ascii="Segoe UI" w:hAnsi="Segoe UI" w:cs="Segoe UI"/>
          <w:sz w:val="24"/>
          <w:szCs w:val="24"/>
        </w:rPr>
        <w:t xml:space="preserve">a definire un piano di welfare per il personale infermieristico e sanitario, comprendente agevolazioni per asili nido, nidi aziendali o interaziendali, bonus </w:t>
      </w:r>
      <w:r w:rsidRPr="000F45CB">
        <w:rPr>
          <w:rFonts w:ascii="Segoe UI" w:hAnsi="Segoe UI" w:cs="Segoe UI"/>
          <w:sz w:val="24"/>
          <w:szCs w:val="24"/>
        </w:rPr>
        <w:lastRenderedPageBreak/>
        <w:t xml:space="preserve">trasporti, convenzioni con le aziende di Trasporto Pubblico Locale, strumenti di conciliazione vita-lavoro e sostegno psicologico; </w:t>
      </w:r>
    </w:p>
    <w:p w14:paraId="65F71F5F" w14:textId="6E28270A" w:rsidR="002618C4" w:rsidRPr="002618C4" w:rsidRDefault="002618C4" w:rsidP="00E86F36">
      <w:pPr>
        <w:pStyle w:val="Paragrafoelenco"/>
        <w:numPr>
          <w:ilvl w:val="0"/>
          <w:numId w:val="6"/>
        </w:numPr>
        <w:jc w:val="both"/>
        <w:rPr>
          <w:rFonts w:ascii="Segoe UI" w:hAnsi="Segoe UI" w:cs="Segoe UI"/>
          <w:sz w:val="24"/>
          <w:szCs w:val="24"/>
        </w:rPr>
      </w:pPr>
      <w:r w:rsidRPr="002618C4">
        <w:rPr>
          <w:rFonts w:ascii="Segoe UI" w:hAnsi="Segoe UI" w:cs="Segoe UI"/>
          <w:sz w:val="24"/>
          <w:szCs w:val="24"/>
        </w:rPr>
        <w:t xml:space="preserve">a stanziare risorse </w:t>
      </w:r>
      <w:r w:rsidRPr="002618C4">
        <w:rPr>
          <w:rFonts w:ascii="Segoe UI" w:eastAsia="Calibri" w:hAnsi="Segoe UI" w:cs="Segoe UI"/>
          <w:sz w:val="24"/>
          <w:szCs w:val="24"/>
        </w:rPr>
        <w:t>per l’attuazione delle misure di contrasto alla violenza contro il personale sanitario e sociosanitario, assicurando l’effettiva applicazione e il monitoraggio degli interventi in tutte le</w:t>
      </w:r>
      <w:r w:rsidR="00DB6E47">
        <w:rPr>
          <w:rFonts w:ascii="Segoe UI" w:eastAsia="Calibri" w:hAnsi="Segoe UI" w:cs="Segoe UI"/>
          <w:sz w:val="24"/>
          <w:szCs w:val="24"/>
        </w:rPr>
        <w:t xml:space="preserve"> </w:t>
      </w:r>
      <w:r w:rsidR="00DB6E47" w:rsidRPr="00DB6E47">
        <w:rPr>
          <w:rFonts w:ascii="Segoe UI" w:eastAsia="Calibri" w:hAnsi="Segoe UI" w:cs="Segoe UI"/>
          <w:sz w:val="24"/>
          <w:szCs w:val="24"/>
        </w:rPr>
        <w:t>strutture pubbliche e private accreditate e convenzionate, con particolare riferimento all’adozione di protocolli aggiornati e sistemi di segnalazione pienamente operativi, alla realizzazione di moduli formativi ricorrenti e specifici per i contesti a maggior rischio, nonché all’accesso a percorsi strutturati di supporto psicologico, sanitario e legale per i lavoratori coinvolti in aggressioni violente</w:t>
      </w:r>
      <w:r w:rsidR="00507F47">
        <w:rPr>
          <w:rFonts w:ascii="Segoe UI" w:eastAsia="Calibri" w:hAnsi="Segoe UI" w:cs="Segoe UI"/>
          <w:sz w:val="24"/>
          <w:szCs w:val="24"/>
        </w:rPr>
        <w:t>;</w:t>
      </w:r>
    </w:p>
    <w:p w14:paraId="5608D0A2" w14:textId="6F0B4237" w:rsidR="001E7323" w:rsidRPr="00E86F36" w:rsidRDefault="00D81CFF" w:rsidP="00E86F36">
      <w:pPr>
        <w:pStyle w:val="Paragrafoelenco"/>
        <w:numPr>
          <w:ilvl w:val="0"/>
          <w:numId w:val="6"/>
        </w:numPr>
        <w:jc w:val="both"/>
        <w:rPr>
          <w:rFonts w:ascii="Segoe UI" w:hAnsi="Segoe UI" w:cs="Segoe UI"/>
          <w:sz w:val="24"/>
          <w:szCs w:val="24"/>
        </w:rPr>
      </w:pPr>
      <w:r w:rsidRPr="00E86F36">
        <w:rPr>
          <w:rFonts w:ascii="Segoe UI" w:hAnsi="Segoe UI" w:cs="Segoe UI"/>
          <w:sz w:val="24"/>
          <w:szCs w:val="24"/>
        </w:rPr>
        <w:t xml:space="preserve">a impegnarsi presso il Governo nazionale </w:t>
      </w:r>
      <w:r w:rsidR="000F45CB" w:rsidRPr="00E86F36">
        <w:rPr>
          <w:rFonts w:ascii="Segoe UI" w:hAnsi="Segoe UI" w:cs="Segoe UI"/>
          <w:sz w:val="24"/>
          <w:szCs w:val="24"/>
        </w:rPr>
        <w:t xml:space="preserve">e la Conferenza Stato- Regioni </w:t>
      </w:r>
      <w:r w:rsidRPr="00E86F36">
        <w:rPr>
          <w:rFonts w:ascii="Segoe UI" w:hAnsi="Segoe UI" w:cs="Segoe UI"/>
          <w:sz w:val="24"/>
          <w:szCs w:val="24"/>
        </w:rPr>
        <w:t xml:space="preserve">affinché: </w:t>
      </w:r>
    </w:p>
    <w:p w14:paraId="1AC256F4" w14:textId="571661F6" w:rsidR="00F04586" w:rsidRDefault="00D81CFF" w:rsidP="001E7323">
      <w:pPr>
        <w:pStyle w:val="Paragrafoelenco"/>
        <w:jc w:val="both"/>
        <w:rPr>
          <w:rFonts w:ascii="Segoe UI" w:hAnsi="Segoe UI" w:cs="Segoe UI"/>
          <w:sz w:val="24"/>
          <w:szCs w:val="24"/>
        </w:rPr>
      </w:pPr>
      <w:r w:rsidRPr="001E7323">
        <w:rPr>
          <w:rFonts w:ascii="Segoe UI" w:hAnsi="Segoe UI" w:cs="Segoe UI"/>
          <w:sz w:val="24"/>
          <w:szCs w:val="24"/>
        </w:rPr>
        <w:t>a. ci sia l’immediato rinnovo</w:t>
      </w:r>
      <w:r w:rsidR="00F04586" w:rsidRPr="00F04586">
        <w:rPr>
          <w:rFonts w:ascii="Segoe UI" w:hAnsi="Segoe UI" w:cs="Segoe UI"/>
          <w:sz w:val="24"/>
          <w:szCs w:val="24"/>
        </w:rPr>
        <w:t xml:space="preserve"> del CCNL della Sanità Privata (AIOP e ARIS)</w:t>
      </w:r>
      <w:r w:rsidR="00F04586">
        <w:rPr>
          <w:rFonts w:ascii="Segoe UI" w:hAnsi="Segoe UI" w:cs="Segoe UI"/>
          <w:sz w:val="24"/>
          <w:szCs w:val="24"/>
        </w:rPr>
        <w:t>, che prevede, tra l’altro,</w:t>
      </w:r>
      <w:r w:rsidR="00F04586" w:rsidRPr="00F04586">
        <w:rPr>
          <w:rFonts w:ascii="Segoe UI" w:hAnsi="Segoe UI" w:cs="Segoe UI"/>
          <w:sz w:val="24"/>
          <w:szCs w:val="24"/>
        </w:rPr>
        <w:t xml:space="preserve"> l'equiparazione dei diritti </w:t>
      </w:r>
      <w:r w:rsidR="000F45CB">
        <w:rPr>
          <w:rFonts w:ascii="Segoe UI" w:hAnsi="Segoe UI" w:cs="Segoe UI"/>
          <w:sz w:val="24"/>
          <w:szCs w:val="24"/>
        </w:rPr>
        <w:t xml:space="preserve">e delle retribuzioni e indennità </w:t>
      </w:r>
      <w:r w:rsidR="00F04586" w:rsidRPr="00F04586">
        <w:rPr>
          <w:rFonts w:ascii="Segoe UI" w:hAnsi="Segoe UI" w:cs="Segoe UI"/>
          <w:sz w:val="24"/>
          <w:szCs w:val="24"/>
        </w:rPr>
        <w:t>dei lavoratori del comparto privato rispetto a quelli della sanità pubblica</w:t>
      </w:r>
      <w:r w:rsidRPr="001E7323">
        <w:rPr>
          <w:rFonts w:ascii="Segoe UI" w:hAnsi="Segoe UI" w:cs="Segoe UI"/>
          <w:sz w:val="24"/>
          <w:szCs w:val="24"/>
        </w:rPr>
        <w:t xml:space="preserve">; </w:t>
      </w:r>
    </w:p>
    <w:p w14:paraId="28E005FE" w14:textId="5BB420F4" w:rsidR="00DF09F7" w:rsidRDefault="00D81CFF" w:rsidP="001E7323">
      <w:pPr>
        <w:pStyle w:val="Paragrafoelenco"/>
        <w:jc w:val="both"/>
        <w:rPr>
          <w:rFonts w:ascii="Segoe UI" w:hAnsi="Segoe UI" w:cs="Segoe UI"/>
          <w:sz w:val="24"/>
          <w:szCs w:val="24"/>
        </w:rPr>
      </w:pPr>
      <w:r w:rsidRPr="001E7323">
        <w:rPr>
          <w:rFonts w:ascii="Segoe UI" w:hAnsi="Segoe UI" w:cs="Segoe UI"/>
          <w:sz w:val="24"/>
          <w:szCs w:val="24"/>
        </w:rPr>
        <w:t xml:space="preserve">b. </w:t>
      </w:r>
      <w:r w:rsidR="00AE4400">
        <w:rPr>
          <w:rFonts w:ascii="Segoe UI" w:hAnsi="Segoe UI" w:cs="Segoe UI"/>
          <w:sz w:val="24"/>
          <w:szCs w:val="24"/>
        </w:rPr>
        <w:t>all’interno del rinnovato</w:t>
      </w:r>
      <w:r w:rsidR="00AE4400" w:rsidRPr="00AE4400">
        <w:rPr>
          <w:rFonts w:ascii="Segoe UI" w:hAnsi="Segoe UI" w:cs="Segoe UI"/>
          <w:sz w:val="24"/>
          <w:szCs w:val="24"/>
        </w:rPr>
        <w:t xml:space="preserve"> contratto della sanità pubblica (CCNL 2025-2027) per circa 600.000 dipendenti del Servizio Sanitario Nazionale</w:t>
      </w:r>
      <w:r w:rsidR="00AE4400">
        <w:rPr>
          <w:rFonts w:ascii="Segoe UI" w:hAnsi="Segoe UI" w:cs="Segoe UI"/>
          <w:sz w:val="24"/>
          <w:szCs w:val="24"/>
        </w:rPr>
        <w:t xml:space="preserve">, </w:t>
      </w:r>
      <w:r w:rsidR="00AE4400" w:rsidRPr="00AE4400">
        <w:rPr>
          <w:rFonts w:ascii="Segoe UI" w:hAnsi="Segoe UI" w:cs="Segoe UI"/>
          <w:sz w:val="24"/>
          <w:szCs w:val="24"/>
        </w:rPr>
        <w:t>attualmente in fase di trattativa all'ARAN</w:t>
      </w:r>
      <w:r w:rsidR="00A15ADF">
        <w:rPr>
          <w:rFonts w:ascii="Segoe UI" w:hAnsi="Segoe UI" w:cs="Segoe UI"/>
          <w:sz w:val="24"/>
          <w:szCs w:val="24"/>
        </w:rPr>
        <w:t>,</w:t>
      </w:r>
      <w:r w:rsidRPr="001E7323">
        <w:rPr>
          <w:rFonts w:ascii="Segoe UI" w:hAnsi="Segoe UI" w:cs="Segoe UI"/>
          <w:sz w:val="24"/>
          <w:szCs w:val="24"/>
        </w:rPr>
        <w:t xml:space="preserve"> </w:t>
      </w:r>
      <w:r w:rsidR="00AE4400">
        <w:rPr>
          <w:rFonts w:ascii="Segoe UI" w:hAnsi="Segoe UI" w:cs="Segoe UI"/>
          <w:sz w:val="24"/>
          <w:szCs w:val="24"/>
        </w:rPr>
        <w:t xml:space="preserve">si </w:t>
      </w:r>
      <w:r w:rsidRPr="001E7323">
        <w:rPr>
          <w:rFonts w:ascii="Segoe UI" w:hAnsi="Segoe UI" w:cs="Segoe UI"/>
          <w:sz w:val="24"/>
          <w:szCs w:val="24"/>
        </w:rPr>
        <w:t xml:space="preserve">preveda, fissato il minimo nazionale, </w:t>
      </w:r>
      <w:r w:rsidR="00AE4400">
        <w:rPr>
          <w:rFonts w:ascii="Segoe UI" w:hAnsi="Segoe UI" w:cs="Segoe UI"/>
          <w:sz w:val="24"/>
          <w:szCs w:val="24"/>
        </w:rPr>
        <w:t>che le Regioni possano</w:t>
      </w:r>
      <w:r w:rsidRPr="001E7323">
        <w:rPr>
          <w:rFonts w:ascii="Segoe UI" w:hAnsi="Segoe UI" w:cs="Segoe UI"/>
          <w:sz w:val="24"/>
          <w:szCs w:val="24"/>
        </w:rPr>
        <w:t xml:space="preserve"> definire territorialmente risorse aggiuntive re</w:t>
      </w:r>
      <w:r w:rsidR="00AE4400">
        <w:rPr>
          <w:rFonts w:ascii="Segoe UI" w:hAnsi="Segoe UI" w:cs="Segoe UI"/>
          <w:sz w:val="24"/>
          <w:szCs w:val="24"/>
        </w:rPr>
        <w:t>g</w:t>
      </w:r>
      <w:r w:rsidRPr="001E7323">
        <w:rPr>
          <w:rFonts w:ascii="Segoe UI" w:hAnsi="Segoe UI" w:cs="Segoe UI"/>
          <w:sz w:val="24"/>
          <w:szCs w:val="24"/>
        </w:rPr>
        <w:t>ional</w:t>
      </w:r>
      <w:r w:rsidR="00E86F36">
        <w:rPr>
          <w:rFonts w:ascii="Segoe UI" w:hAnsi="Segoe UI" w:cs="Segoe UI"/>
          <w:sz w:val="24"/>
          <w:szCs w:val="24"/>
        </w:rPr>
        <w:t>i</w:t>
      </w:r>
      <w:r w:rsidRPr="001E7323">
        <w:rPr>
          <w:rFonts w:ascii="Segoe UI" w:hAnsi="Segoe UI" w:cs="Segoe UI"/>
          <w:sz w:val="24"/>
          <w:szCs w:val="24"/>
        </w:rPr>
        <w:t xml:space="preserve"> </w:t>
      </w:r>
      <w:r w:rsidR="00AE4400">
        <w:rPr>
          <w:rFonts w:ascii="Segoe UI" w:hAnsi="Segoe UI" w:cs="Segoe UI"/>
          <w:sz w:val="24"/>
          <w:szCs w:val="24"/>
        </w:rPr>
        <w:t>al fine di</w:t>
      </w:r>
      <w:r w:rsidRPr="001E7323">
        <w:rPr>
          <w:rFonts w:ascii="Segoe UI" w:hAnsi="Segoe UI" w:cs="Segoe UI"/>
          <w:sz w:val="24"/>
          <w:szCs w:val="24"/>
        </w:rPr>
        <w:t xml:space="preserve"> </w:t>
      </w:r>
      <w:r w:rsidR="00E86F36">
        <w:rPr>
          <w:rFonts w:ascii="Segoe UI" w:hAnsi="Segoe UI" w:cs="Segoe UI"/>
          <w:sz w:val="24"/>
          <w:szCs w:val="24"/>
        </w:rPr>
        <w:t>incentivare gli infermieri e i</w:t>
      </w:r>
      <w:r w:rsidRPr="001E7323">
        <w:rPr>
          <w:rFonts w:ascii="Segoe UI" w:hAnsi="Segoe UI" w:cs="Segoe UI"/>
          <w:sz w:val="24"/>
          <w:szCs w:val="24"/>
        </w:rPr>
        <w:t xml:space="preserve"> tecnici sanitari </w:t>
      </w:r>
      <w:r w:rsidR="00E86F36">
        <w:rPr>
          <w:rFonts w:ascii="Segoe UI" w:hAnsi="Segoe UI" w:cs="Segoe UI"/>
          <w:sz w:val="24"/>
          <w:szCs w:val="24"/>
        </w:rPr>
        <w:t>a</w:t>
      </w:r>
      <w:r w:rsidRPr="001E7323">
        <w:rPr>
          <w:rFonts w:ascii="Segoe UI" w:hAnsi="Segoe UI" w:cs="Segoe UI"/>
          <w:sz w:val="24"/>
          <w:szCs w:val="24"/>
        </w:rPr>
        <w:t xml:space="preserve"> operare nelle aree più difficili, </w:t>
      </w:r>
      <w:r w:rsidR="00DF09F7">
        <w:rPr>
          <w:rFonts w:ascii="Segoe UI" w:hAnsi="Segoe UI" w:cs="Segoe UI"/>
          <w:sz w:val="24"/>
          <w:szCs w:val="24"/>
        </w:rPr>
        <w:t>di</w:t>
      </w:r>
      <w:r w:rsidRPr="001E7323">
        <w:rPr>
          <w:rFonts w:ascii="Segoe UI" w:hAnsi="Segoe UI" w:cs="Segoe UI"/>
          <w:sz w:val="24"/>
          <w:szCs w:val="24"/>
        </w:rPr>
        <w:t xml:space="preserve"> incentivare la loro presenza in alcuni reparti particolari e </w:t>
      </w:r>
      <w:r w:rsidR="00DF09F7">
        <w:rPr>
          <w:rFonts w:ascii="Segoe UI" w:hAnsi="Segoe UI" w:cs="Segoe UI"/>
          <w:sz w:val="24"/>
          <w:szCs w:val="24"/>
        </w:rPr>
        <w:t>di</w:t>
      </w:r>
      <w:r w:rsidRPr="001E7323">
        <w:rPr>
          <w:rFonts w:ascii="Segoe UI" w:hAnsi="Segoe UI" w:cs="Segoe UI"/>
          <w:sz w:val="24"/>
          <w:szCs w:val="24"/>
        </w:rPr>
        <w:t xml:space="preserve"> </w:t>
      </w:r>
      <w:r w:rsidR="001451A4">
        <w:rPr>
          <w:rFonts w:ascii="Segoe UI" w:hAnsi="Segoe UI" w:cs="Segoe UI"/>
          <w:sz w:val="24"/>
          <w:szCs w:val="24"/>
        </w:rPr>
        <w:t xml:space="preserve">attrarli </w:t>
      </w:r>
      <w:r w:rsidRPr="001E7323">
        <w:rPr>
          <w:rFonts w:ascii="Segoe UI" w:hAnsi="Segoe UI" w:cs="Segoe UI"/>
          <w:sz w:val="24"/>
          <w:szCs w:val="24"/>
        </w:rPr>
        <w:t xml:space="preserve">a lavorare </w:t>
      </w:r>
      <w:r w:rsidR="001451A4">
        <w:rPr>
          <w:rFonts w:ascii="Segoe UI" w:hAnsi="Segoe UI" w:cs="Segoe UI"/>
          <w:sz w:val="24"/>
          <w:szCs w:val="24"/>
        </w:rPr>
        <w:t>nella sanità lombarda</w:t>
      </w:r>
      <w:r w:rsidRPr="001E7323">
        <w:rPr>
          <w:rFonts w:ascii="Segoe UI" w:hAnsi="Segoe UI" w:cs="Segoe UI"/>
          <w:sz w:val="24"/>
          <w:szCs w:val="24"/>
        </w:rPr>
        <w:t xml:space="preserve">; </w:t>
      </w:r>
    </w:p>
    <w:p w14:paraId="1D2D1552" w14:textId="3CE9C7AD" w:rsidR="00D81CFF" w:rsidRPr="001E7323" w:rsidRDefault="00E86F36" w:rsidP="001E7323">
      <w:pPr>
        <w:pStyle w:val="Paragrafoelenco"/>
        <w:jc w:val="both"/>
        <w:rPr>
          <w:rFonts w:ascii="Segoe UI" w:hAnsi="Segoe UI" w:cs="Segoe UI"/>
          <w:sz w:val="24"/>
          <w:szCs w:val="24"/>
        </w:rPr>
      </w:pPr>
      <w:r>
        <w:rPr>
          <w:rFonts w:ascii="Segoe UI" w:hAnsi="Segoe UI" w:cs="Segoe UI"/>
          <w:sz w:val="24"/>
          <w:szCs w:val="24"/>
        </w:rPr>
        <w:t>c</w:t>
      </w:r>
      <w:r w:rsidR="00BE5DC0">
        <w:rPr>
          <w:rFonts w:ascii="Segoe UI" w:hAnsi="Segoe UI" w:cs="Segoe UI"/>
          <w:sz w:val="24"/>
          <w:szCs w:val="24"/>
        </w:rPr>
        <w:t>.</w:t>
      </w:r>
      <w:r w:rsidR="00A15ADF">
        <w:rPr>
          <w:rFonts w:ascii="Segoe UI" w:hAnsi="Segoe UI" w:cs="Segoe UI"/>
          <w:sz w:val="24"/>
          <w:szCs w:val="24"/>
        </w:rPr>
        <w:t xml:space="preserve"> </w:t>
      </w:r>
      <w:r w:rsidR="00BE5DC0">
        <w:rPr>
          <w:rFonts w:ascii="Segoe UI" w:hAnsi="Segoe UI" w:cs="Segoe UI"/>
          <w:sz w:val="24"/>
          <w:szCs w:val="24"/>
        </w:rPr>
        <w:t>venga aumentat</w:t>
      </w:r>
      <w:r w:rsidR="0076702A">
        <w:rPr>
          <w:rFonts w:ascii="Segoe UI" w:hAnsi="Segoe UI" w:cs="Segoe UI"/>
          <w:sz w:val="24"/>
          <w:szCs w:val="24"/>
        </w:rPr>
        <w:t>a l</w:t>
      </w:r>
      <w:r w:rsidR="0076702A" w:rsidRPr="0076702A">
        <w:rPr>
          <w:rFonts w:ascii="Segoe UI" w:hAnsi="Segoe UI" w:cs="Segoe UI"/>
          <w:sz w:val="24"/>
          <w:szCs w:val="24"/>
        </w:rPr>
        <w:t>a spesa pubblica per il Servizio Sanitario Nazionale (SSN) al 7,5% del PIL</w:t>
      </w:r>
      <w:r w:rsidR="00D81CFF" w:rsidRPr="001E7323">
        <w:rPr>
          <w:rFonts w:ascii="Segoe UI" w:hAnsi="Segoe UI" w:cs="Segoe UI"/>
          <w:sz w:val="24"/>
          <w:szCs w:val="24"/>
        </w:rPr>
        <w:t xml:space="preserve">, </w:t>
      </w:r>
      <w:r w:rsidR="0076702A">
        <w:rPr>
          <w:rFonts w:ascii="Segoe UI" w:hAnsi="Segoe UI" w:cs="Segoe UI"/>
          <w:sz w:val="24"/>
          <w:szCs w:val="24"/>
        </w:rPr>
        <w:t>poiché il mancato finanziamento incide</w:t>
      </w:r>
      <w:r w:rsidR="009E5525">
        <w:rPr>
          <w:rFonts w:ascii="Segoe UI" w:hAnsi="Segoe UI" w:cs="Segoe UI"/>
          <w:sz w:val="24"/>
          <w:szCs w:val="24"/>
        </w:rPr>
        <w:t xml:space="preserve"> sugli stipendi di infermieri e personale sanitario.</w:t>
      </w:r>
    </w:p>
    <w:p w14:paraId="3BE0EE9B" w14:textId="77777777" w:rsidR="00712F48" w:rsidRPr="00EF27BB" w:rsidRDefault="00712F48" w:rsidP="00EF27BB">
      <w:pPr>
        <w:jc w:val="both"/>
        <w:rPr>
          <w:rFonts w:ascii="Segoe UI" w:hAnsi="Segoe UI" w:cs="Segoe UI"/>
          <w:sz w:val="24"/>
          <w:szCs w:val="24"/>
        </w:rPr>
      </w:pPr>
    </w:p>
    <w:p w14:paraId="14BB65F1" w14:textId="77777777" w:rsidR="00377281" w:rsidRPr="00EF27BB" w:rsidRDefault="00377281" w:rsidP="00EF27BB">
      <w:pPr>
        <w:jc w:val="both"/>
        <w:rPr>
          <w:rFonts w:ascii="Segoe UI" w:hAnsi="Segoe UI" w:cs="Segoe UI"/>
          <w:sz w:val="24"/>
          <w:szCs w:val="24"/>
        </w:rPr>
      </w:pPr>
    </w:p>
    <w:sectPr w:rsidR="00377281" w:rsidRPr="00EF27B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5236A"/>
    <w:multiLevelType w:val="hybridMultilevel"/>
    <w:tmpl w:val="BCC8BCAA"/>
    <w:lvl w:ilvl="0" w:tplc="B6E041A4">
      <w:numFmt w:val="bullet"/>
      <w:lvlText w:val="-"/>
      <w:lvlJc w:val="left"/>
      <w:pPr>
        <w:ind w:left="720" w:hanging="360"/>
      </w:pPr>
      <w:rPr>
        <w:rFonts w:ascii="Segoe UI" w:eastAsiaTheme="minorHAnsi" w:hAnsi="Segoe UI"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3DB1E6A"/>
    <w:multiLevelType w:val="hybridMultilevel"/>
    <w:tmpl w:val="8CE4861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A8C48EC"/>
    <w:multiLevelType w:val="hybridMultilevel"/>
    <w:tmpl w:val="D0C24F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71C466E"/>
    <w:multiLevelType w:val="hybridMultilevel"/>
    <w:tmpl w:val="D0C24F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8565408"/>
    <w:multiLevelType w:val="hybridMultilevel"/>
    <w:tmpl w:val="2286E02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4AC1843"/>
    <w:multiLevelType w:val="multilevel"/>
    <w:tmpl w:val="F326A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0A3C0C"/>
    <w:multiLevelType w:val="multilevel"/>
    <w:tmpl w:val="9D60E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902E33"/>
    <w:multiLevelType w:val="hybridMultilevel"/>
    <w:tmpl w:val="D0C24F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64090662">
    <w:abstractNumId w:val="5"/>
  </w:num>
  <w:num w:numId="2" w16cid:durableId="234126255">
    <w:abstractNumId w:val="6"/>
  </w:num>
  <w:num w:numId="3" w16cid:durableId="754977631">
    <w:abstractNumId w:val="0"/>
  </w:num>
  <w:num w:numId="4" w16cid:durableId="701133655">
    <w:abstractNumId w:val="4"/>
  </w:num>
  <w:num w:numId="5" w16cid:durableId="2051419810">
    <w:abstractNumId w:val="1"/>
  </w:num>
  <w:num w:numId="6" w16cid:durableId="146360714">
    <w:abstractNumId w:val="3"/>
  </w:num>
  <w:num w:numId="7" w16cid:durableId="594093891">
    <w:abstractNumId w:val="7"/>
  </w:num>
  <w:num w:numId="8" w16cid:durableId="15113311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DC1"/>
    <w:rsid w:val="0000319F"/>
    <w:rsid w:val="000159D0"/>
    <w:rsid w:val="00072DE9"/>
    <w:rsid w:val="000A302E"/>
    <w:rsid w:val="000C5B15"/>
    <w:rsid w:val="000E2502"/>
    <w:rsid w:val="000F45CB"/>
    <w:rsid w:val="001346AB"/>
    <w:rsid w:val="0013782D"/>
    <w:rsid w:val="001451A4"/>
    <w:rsid w:val="00174935"/>
    <w:rsid w:val="0019454C"/>
    <w:rsid w:val="001E7323"/>
    <w:rsid w:val="002452CE"/>
    <w:rsid w:val="002618C4"/>
    <w:rsid w:val="002E293A"/>
    <w:rsid w:val="002E54C9"/>
    <w:rsid w:val="00317AE9"/>
    <w:rsid w:val="00352700"/>
    <w:rsid w:val="003659F7"/>
    <w:rsid w:val="00377281"/>
    <w:rsid w:val="003A4132"/>
    <w:rsid w:val="003D5137"/>
    <w:rsid w:val="0041241D"/>
    <w:rsid w:val="00460827"/>
    <w:rsid w:val="00474BE6"/>
    <w:rsid w:val="004D3FC5"/>
    <w:rsid w:val="004F300D"/>
    <w:rsid w:val="004F408D"/>
    <w:rsid w:val="00507F47"/>
    <w:rsid w:val="00532D38"/>
    <w:rsid w:val="00582E0E"/>
    <w:rsid w:val="005A4E81"/>
    <w:rsid w:val="005F56F6"/>
    <w:rsid w:val="00606202"/>
    <w:rsid w:val="00647608"/>
    <w:rsid w:val="00673E9B"/>
    <w:rsid w:val="006B565B"/>
    <w:rsid w:val="006E32AC"/>
    <w:rsid w:val="00712F48"/>
    <w:rsid w:val="007228F2"/>
    <w:rsid w:val="00754F2F"/>
    <w:rsid w:val="00766840"/>
    <w:rsid w:val="0076702A"/>
    <w:rsid w:val="00815C54"/>
    <w:rsid w:val="008F65CD"/>
    <w:rsid w:val="0093491B"/>
    <w:rsid w:val="00953578"/>
    <w:rsid w:val="0095526F"/>
    <w:rsid w:val="00973548"/>
    <w:rsid w:val="009847B2"/>
    <w:rsid w:val="00984CB2"/>
    <w:rsid w:val="009E5525"/>
    <w:rsid w:val="009E7759"/>
    <w:rsid w:val="00A039A2"/>
    <w:rsid w:val="00A0637F"/>
    <w:rsid w:val="00A15ADF"/>
    <w:rsid w:val="00A51E55"/>
    <w:rsid w:val="00A627CD"/>
    <w:rsid w:val="00AA59D9"/>
    <w:rsid w:val="00AC7C69"/>
    <w:rsid w:val="00AE4400"/>
    <w:rsid w:val="00AE5135"/>
    <w:rsid w:val="00B06DC1"/>
    <w:rsid w:val="00B423E1"/>
    <w:rsid w:val="00B64C21"/>
    <w:rsid w:val="00B65AEB"/>
    <w:rsid w:val="00BC23C4"/>
    <w:rsid w:val="00BD2CEE"/>
    <w:rsid w:val="00BE3C71"/>
    <w:rsid w:val="00BE5DC0"/>
    <w:rsid w:val="00BE6DEA"/>
    <w:rsid w:val="00BF7B75"/>
    <w:rsid w:val="00CC5920"/>
    <w:rsid w:val="00CF031F"/>
    <w:rsid w:val="00D03912"/>
    <w:rsid w:val="00D5234D"/>
    <w:rsid w:val="00D81CFF"/>
    <w:rsid w:val="00DB6E47"/>
    <w:rsid w:val="00DF09F7"/>
    <w:rsid w:val="00E14F16"/>
    <w:rsid w:val="00E86F36"/>
    <w:rsid w:val="00EE5DDA"/>
    <w:rsid w:val="00EF27BB"/>
    <w:rsid w:val="00F04586"/>
    <w:rsid w:val="00F401A9"/>
    <w:rsid w:val="00F6707D"/>
    <w:rsid w:val="00F7109E"/>
    <w:rsid w:val="00F73AD3"/>
    <w:rsid w:val="00F773A5"/>
    <w:rsid w:val="00F86771"/>
    <w:rsid w:val="00F868A1"/>
    <w:rsid w:val="00F92402"/>
    <w:rsid w:val="00FE46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951C1"/>
  <w15:chartTrackingRefBased/>
  <w15:docId w15:val="{74412B06-6F5E-4970-B956-D8FE88B6B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06D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06D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06DC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06DC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06DC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06DC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06DC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06DC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06DC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06DC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06DC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06DC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06DC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06DC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06DC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06DC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06DC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06DC1"/>
    <w:rPr>
      <w:rFonts w:eastAsiaTheme="majorEastAsia" w:cstheme="majorBidi"/>
      <w:color w:val="272727" w:themeColor="text1" w:themeTint="D8"/>
    </w:rPr>
  </w:style>
  <w:style w:type="paragraph" w:styleId="Titolo">
    <w:name w:val="Title"/>
    <w:basedOn w:val="Normale"/>
    <w:next w:val="Normale"/>
    <w:link w:val="TitoloCarattere"/>
    <w:uiPriority w:val="10"/>
    <w:qFormat/>
    <w:rsid w:val="00B06D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06DC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06DC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06DC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06DC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06DC1"/>
    <w:rPr>
      <w:i/>
      <w:iCs/>
      <w:color w:val="404040" w:themeColor="text1" w:themeTint="BF"/>
    </w:rPr>
  </w:style>
  <w:style w:type="paragraph" w:styleId="Paragrafoelenco">
    <w:name w:val="List Paragraph"/>
    <w:basedOn w:val="Normale"/>
    <w:uiPriority w:val="34"/>
    <w:qFormat/>
    <w:rsid w:val="00B06DC1"/>
    <w:pPr>
      <w:ind w:left="720"/>
      <w:contextualSpacing/>
    </w:pPr>
  </w:style>
  <w:style w:type="character" w:styleId="Enfasiintensa">
    <w:name w:val="Intense Emphasis"/>
    <w:basedOn w:val="Carpredefinitoparagrafo"/>
    <w:uiPriority w:val="21"/>
    <w:qFormat/>
    <w:rsid w:val="00B06DC1"/>
    <w:rPr>
      <w:i/>
      <w:iCs/>
      <w:color w:val="0F4761" w:themeColor="accent1" w:themeShade="BF"/>
    </w:rPr>
  </w:style>
  <w:style w:type="paragraph" w:styleId="Citazioneintensa">
    <w:name w:val="Intense Quote"/>
    <w:basedOn w:val="Normale"/>
    <w:next w:val="Normale"/>
    <w:link w:val="CitazioneintensaCarattere"/>
    <w:uiPriority w:val="30"/>
    <w:qFormat/>
    <w:rsid w:val="00B06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06DC1"/>
    <w:rPr>
      <w:i/>
      <w:iCs/>
      <w:color w:val="0F4761" w:themeColor="accent1" w:themeShade="BF"/>
    </w:rPr>
  </w:style>
  <w:style w:type="character" w:styleId="Riferimentointenso">
    <w:name w:val="Intense Reference"/>
    <w:basedOn w:val="Carpredefinitoparagrafo"/>
    <w:uiPriority w:val="32"/>
    <w:qFormat/>
    <w:rsid w:val="00B06DC1"/>
    <w:rPr>
      <w:b/>
      <w:bCs/>
      <w:smallCaps/>
      <w:color w:val="0F4761" w:themeColor="accent1" w:themeShade="BF"/>
      <w:spacing w:val="5"/>
    </w:rPr>
  </w:style>
  <w:style w:type="paragraph" w:styleId="NormaleWeb">
    <w:name w:val="Normal (Web)"/>
    <w:basedOn w:val="Normale"/>
    <w:uiPriority w:val="99"/>
    <w:unhideWhenUsed/>
    <w:rsid w:val="00712F48"/>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712F48"/>
    <w:rPr>
      <w:b/>
      <w:bCs/>
    </w:rPr>
  </w:style>
  <w:style w:type="paragraph" w:customStyle="1" w:styleId="paragraph">
    <w:name w:val="paragraph"/>
    <w:basedOn w:val="Normale"/>
    <w:rsid w:val="00EF27BB"/>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7</Pages>
  <Words>2923</Words>
  <Characters>16665</Characters>
  <Application>Microsoft Office Word</Application>
  <DocSecurity>0</DocSecurity>
  <Lines>138</Lines>
  <Paragraphs>39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Soria Renata</dc:creator>
  <cp:keywords/>
  <dc:description/>
  <cp:lastModifiedBy>Melazzini Odetta</cp:lastModifiedBy>
  <cp:revision>96</cp:revision>
  <cp:lastPrinted>2026-05-25T14:12:00Z</cp:lastPrinted>
  <dcterms:created xsi:type="dcterms:W3CDTF">2026-05-20T15:06:00Z</dcterms:created>
  <dcterms:modified xsi:type="dcterms:W3CDTF">2026-06-03T07:49:00Z</dcterms:modified>
</cp:coreProperties>
</file>